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E1" w:rsidRDefault="00196EE1" w:rsidP="00196EE1">
      <w:r>
        <w:t>Minnesota Cancer Registrars Association</w:t>
      </w:r>
    </w:p>
    <w:p w:rsidR="00196EE1" w:rsidRPr="00697356" w:rsidRDefault="00196EE1" w:rsidP="00196EE1">
      <w:pPr>
        <w:pStyle w:val="Heading2"/>
        <w:spacing w:before="0"/>
        <w:rPr>
          <w:sz w:val="36"/>
          <w:szCs w:val="36"/>
        </w:rPr>
      </w:pPr>
      <w:r w:rsidRPr="00697356">
        <w:rPr>
          <w:sz w:val="36"/>
          <w:szCs w:val="36"/>
        </w:rPr>
        <w:t>THE MODMM</w:t>
      </w:r>
    </w:p>
    <w:p w:rsidR="00196EE1" w:rsidRPr="00171FDE" w:rsidRDefault="00196EE1" w:rsidP="00196EE1">
      <w:pPr>
        <w:pStyle w:val="Heading2"/>
        <w:spacing w:before="0"/>
        <w:rPr>
          <w:sz w:val="40"/>
          <w:szCs w:val="40"/>
        </w:rPr>
      </w:pPr>
      <w:r>
        <w:rPr>
          <w:b w:val="0"/>
        </w:rPr>
        <w:t xml:space="preserve">The </w:t>
      </w:r>
      <w:r>
        <w:t>M</w:t>
      </w:r>
      <w:r>
        <w:rPr>
          <w:b w:val="0"/>
        </w:rPr>
        <w:t xml:space="preserve">innesota </w:t>
      </w:r>
      <w:r>
        <w:t>O</w:t>
      </w:r>
      <w:r>
        <w:rPr>
          <w:b w:val="0"/>
        </w:rPr>
        <w:t xml:space="preserve">ncology </w:t>
      </w:r>
      <w:r>
        <w:t>D</w:t>
      </w:r>
      <w:r>
        <w:rPr>
          <w:b w:val="0"/>
        </w:rPr>
        <w:t xml:space="preserve">ata </w:t>
      </w:r>
      <w:r>
        <w:t>M</w:t>
      </w:r>
      <w:r>
        <w:rPr>
          <w:b w:val="0"/>
        </w:rPr>
        <w:t xml:space="preserve">anagers </w:t>
      </w:r>
      <w:r>
        <w:t>M</w:t>
      </w:r>
      <w:r>
        <w:rPr>
          <w:b w:val="0"/>
        </w:rPr>
        <w:t>onitor</w:t>
      </w:r>
    </w:p>
    <w:p w:rsidR="00196EE1" w:rsidRDefault="00196EE1" w:rsidP="00196EE1"/>
    <w:p w:rsidR="00196EE1" w:rsidRDefault="00196EE1" w:rsidP="00196EE1">
      <w:pPr>
        <w:pStyle w:val="ListBullet"/>
        <w:numPr>
          <w:ilvl w:val="0"/>
          <w:numId w:val="0"/>
        </w:numPr>
        <w:jc w:val="center"/>
        <w:rPr>
          <w:sz w:val="32"/>
          <w:szCs w:val="32"/>
          <w:u w:val="single"/>
        </w:rPr>
      </w:pPr>
      <w:r>
        <w:rPr>
          <w:b/>
          <w:sz w:val="32"/>
          <w:szCs w:val="32"/>
        </w:rPr>
        <w:t>PRESIDENT’S MESSAGE</w:t>
      </w:r>
    </w:p>
    <w:p w:rsidR="00196EE1" w:rsidRDefault="00196EE1" w:rsidP="00196EE1">
      <w:pPr>
        <w:pStyle w:val="ListBullet"/>
        <w:numPr>
          <w:ilvl w:val="0"/>
          <w:numId w:val="0"/>
        </w:numPr>
        <w:rPr>
          <w:sz w:val="24"/>
          <w:szCs w:val="24"/>
        </w:rPr>
      </w:pPr>
    </w:p>
    <w:p w:rsidR="00196EE1" w:rsidRDefault="00196EE1" w:rsidP="00196EE1">
      <w:pPr>
        <w:pStyle w:val="ListBullet"/>
        <w:numPr>
          <w:ilvl w:val="0"/>
          <w:numId w:val="0"/>
        </w:numPr>
        <w:rPr>
          <w:sz w:val="24"/>
          <w:szCs w:val="24"/>
        </w:rPr>
      </w:pPr>
      <w:r>
        <w:rPr>
          <w:sz w:val="24"/>
          <w:szCs w:val="24"/>
        </w:rPr>
        <w:t>First off, I want to say THANK YOU to the Executive Committee/Planning Committee for another successful MCRA/WCRA Regional Conference, held September 12-13, 2019, in Bloomington. Thank you to all of you who attended!</w:t>
      </w:r>
    </w:p>
    <w:p w:rsidR="00196EE1" w:rsidRDefault="00196EE1" w:rsidP="00196EE1">
      <w:pPr>
        <w:pStyle w:val="ListBullet"/>
        <w:numPr>
          <w:ilvl w:val="0"/>
          <w:numId w:val="0"/>
        </w:numPr>
        <w:rPr>
          <w:sz w:val="24"/>
          <w:szCs w:val="24"/>
        </w:rPr>
      </w:pPr>
    </w:p>
    <w:p w:rsidR="00196EE1" w:rsidRDefault="00196EE1" w:rsidP="00196EE1">
      <w:pPr>
        <w:pStyle w:val="ListBullet"/>
        <w:numPr>
          <w:ilvl w:val="0"/>
          <w:numId w:val="0"/>
        </w:numPr>
        <w:rPr>
          <w:sz w:val="24"/>
          <w:szCs w:val="24"/>
        </w:rPr>
      </w:pPr>
      <w:proofErr w:type="spellStart"/>
      <w:r>
        <w:rPr>
          <w:sz w:val="24"/>
          <w:szCs w:val="24"/>
        </w:rPr>
        <w:t>Louanne</w:t>
      </w:r>
      <w:proofErr w:type="spellEnd"/>
      <w:r>
        <w:rPr>
          <w:sz w:val="24"/>
          <w:szCs w:val="24"/>
        </w:rPr>
        <w:t xml:space="preserve"> </w:t>
      </w:r>
      <w:proofErr w:type="spellStart"/>
      <w:r>
        <w:rPr>
          <w:sz w:val="24"/>
          <w:szCs w:val="24"/>
        </w:rPr>
        <w:t>Currence</w:t>
      </w:r>
      <w:proofErr w:type="spellEnd"/>
      <w:r>
        <w:rPr>
          <w:sz w:val="24"/>
          <w:szCs w:val="24"/>
        </w:rPr>
        <w:t xml:space="preserve"> once again presented information that is extremely relevant to our work.  For those of you who did not attend, her presentations included Solid Tumor Rules, AJCC Chapter 1 Review, Pharynx, Hematopoietic and Melanoma.  New to our </w:t>
      </w:r>
      <w:proofErr w:type="gramStart"/>
      <w:r>
        <w:rPr>
          <w:sz w:val="24"/>
          <w:szCs w:val="24"/>
        </w:rPr>
        <w:t>format</w:t>
      </w:r>
      <w:proofErr w:type="gramEnd"/>
      <w:r>
        <w:rPr>
          <w:sz w:val="24"/>
          <w:szCs w:val="24"/>
        </w:rPr>
        <w:t xml:space="preserve"> this year was a Question Panel, which was very well received. Comments suggested there should be more question panels during these conferences, and that it was very helpful to hear clear answers on difficult questions.  </w:t>
      </w:r>
    </w:p>
    <w:p w:rsidR="00196EE1" w:rsidRDefault="00196EE1" w:rsidP="00196EE1">
      <w:pPr>
        <w:pStyle w:val="ListBullet"/>
        <w:numPr>
          <w:ilvl w:val="0"/>
          <w:numId w:val="0"/>
        </w:numPr>
        <w:rPr>
          <w:sz w:val="24"/>
          <w:szCs w:val="24"/>
        </w:rPr>
      </w:pPr>
    </w:p>
    <w:p w:rsidR="00196EE1" w:rsidRDefault="00196EE1" w:rsidP="00196EE1">
      <w:pPr>
        <w:pStyle w:val="ListBullet"/>
        <w:numPr>
          <w:ilvl w:val="0"/>
          <w:numId w:val="0"/>
        </w:numPr>
        <w:rPr>
          <w:sz w:val="24"/>
          <w:szCs w:val="24"/>
        </w:rPr>
      </w:pPr>
      <w:r>
        <w:rPr>
          <w:sz w:val="24"/>
          <w:szCs w:val="24"/>
        </w:rPr>
        <w:t xml:space="preserve">A special thank you to Paula Lindgren, Biostatistician from the Minnesota Department of Health, for her presentation on Cancer Data:  It Makes a Difference.  Some comments received on her presentation included, “This speaker was a welcome addition to the conference.  Very interesting and inspiring info.  Would like to hear from her again.” </w:t>
      </w:r>
      <w:proofErr w:type="gramStart"/>
      <w:r>
        <w:rPr>
          <w:sz w:val="24"/>
          <w:szCs w:val="24"/>
        </w:rPr>
        <w:t>And</w:t>
      </w:r>
      <w:proofErr w:type="gramEnd"/>
      <w:r>
        <w:rPr>
          <w:sz w:val="24"/>
          <w:szCs w:val="24"/>
        </w:rPr>
        <w:t xml:space="preserve">, “As an Illinois cancer registrar I was very impressed with both of the websites for your state registries!  Many good ideas.”  </w:t>
      </w:r>
    </w:p>
    <w:p w:rsidR="00196EE1" w:rsidRDefault="00196EE1" w:rsidP="00196EE1">
      <w:pPr>
        <w:pStyle w:val="ListBullet"/>
        <w:numPr>
          <w:ilvl w:val="0"/>
          <w:numId w:val="0"/>
        </w:numPr>
        <w:rPr>
          <w:sz w:val="24"/>
          <w:szCs w:val="24"/>
        </w:rPr>
      </w:pPr>
    </w:p>
    <w:p w:rsidR="00196EE1" w:rsidRDefault="00196EE1" w:rsidP="00196EE1">
      <w:pPr>
        <w:pStyle w:val="ListBullet"/>
        <w:numPr>
          <w:ilvl w:val="0"/>
          <w:numId w:val="0"/>
        </w:numPr>
        <w:rPr>
          <w:sz w:val="24"/>
          <w:szCs w:val="24"/>
        </w:rPr>
      </w:pPr>
      <w:r>
        <w:rPr>
          <w:sz w:val="24"/>
          <w:szCs w:val="24"/>
        </w:rPr>
        <w:t xml:space="preserve">Thank you to Carol Forbes-Manske for her presentation on the Minnesota State Updates.   Your information </w:t>
      </w:r>
      <w:proofErr w:type="gramStart"/>
      <w:r>
        <w:rPr>
          <w:sz w:val="24"/>
          <w:szCs w:val="24"/>
        </w:rPr>
        <w:t>is always appreciated</w:t>
      </w:r>
      <w:proofErr w:type="gramEnd"/>
      <w:r>
        <w:rPr>
          <w:sz w:val="24"/>
          <w:szCs w:val="24"/>
        </w:rPr>
        <w:t>!</w:t>
      </w:r>
    </w:p>
    <w:p w:rsidR="00196EE1" w:rsidRDefault="00196EE1" w:rsidP="00196EE1">
      <w:pPr>
        <w:pStyle w:val="ListBullet"/>
        <w:numPr>
          <w:ilvl w:val="0"/>
          <w:numId w:val="0"/>
        </w:numPr>
        <w:rPr>
          <w:sz w:val="24"/>
          <w:szCs w:val="24"/>
        </w:rPr>
      </w:pPr>
    </w:p>
    <w:p w:rsidR="00196EE1" w:rsidRDefault="00196EE1" w:rsidP="00196EE1">
      <w:pPr>
        <w:pStyle w:val="ListBullet"/>
        <w:numPr>
          <w:ilvl w:val="0"/>
          <w:numId w:val="0"/>
        </w:numPr>
        <w:rPr>
          <w:sz w:val="24"/>
          <w:szCs w:val="24"/>
        </w:rPr>
      </w:pPr>
      <w:r>
        <w:rPr>
          <w:sz w:val="24"/>
          <w:szCs w:val="24"/>
        </w:rPr>
        <w:t xml:space="preserve">Our regional meetings are always a great chance to network, catch up with your registry friends and check out the vendor booths.  However, one of my favorite parts of this year’s conference was the presentation of the Outstanding Member Award to Jess Klaphake!  The Awards Committee members did our best to keep the presentation a surprise, but I think Jess had an inkling.   Jess always goes </w:t>
      </w:r>
      <w:proofErr w:type="gramStart"/>
      <w:r>
        <w:rPr>
          <w:sz w:val="24"/>
          <w:szCs w:val="24"/>
        </w:rPr>
        <w:t>above and beyond</w:t>
      </w:r>
      <w:proofErr w:type="gramEnd"/>
      <w:r>
        <w:rPr>
          <w:sz w:val="24"/>
          <w:szCs w:val="24"/>
        </w:rPr>
        <w:t xml:space="preserve"> when it comes to helping with MCRA/WCRA Regional Conferences and the MCRA Spring Business Meetings, not to mention her work with St. Cloud Hospital and Rochester Technical and Community College to establish a paid position for an intern in St. Cloud’s cancer registry.  Congratulations again Jess – well deserved!</w:t>
      </w:r>
    </w:p>
    <w:p w:rsidR="00196EE1" w:rsidRDefault="00196EE1" w:rsidP="00196EE1">
      <w:pPr>
        <w:pStyle w:val="ListBullet"/>
        <w:numPr>
          <w:ilvl w:val="0"/>
          <w:numId w:val="0"/>
        </w:numPr>
        <w:rPr>
          <w:sz w:val="24"/>
          <w:szCs w:val="24"/>
        </w:rPr>
      </w:pPr>
    </w:p>
    <w:p w:rsidR="00196EE1" w:rsidRDefault="00196EE1" w:rsidP="00196EE1">
      <w:pPr>
        <w:pStyle w:val="ListBullet"/>
        <w:numPr>
          <w:ilvl w:val="0"/>
          <w:numId w:val="0"/>
        </w:numPr>
        <w:rPr>
          <w:sz w:val="24"/>
          <w:szCs w:val="24"/>
        </w:rPr>
      </w:pPr>
      <w:r>
        <w:rPr>
          <w:sz w:val="24"/>
          <w:szCs w:val="24"/>
        </w:rPr>
        <w:t xml:space="preserve">Lastly, just a reminder many hands make light work. There is always an opportunity to volunteer to help with regional meetings, host a spring meeting or serve as a member on the Executive Committee – you too could see your name engraved on the Outstanding Member Award plaque! </w:t>
      </w:r>
    </w:p>
    <w:p w:rsidR="00196EE1" w:rsidRDefault="00196EE1" w:rsidP="00196EE1">
      <w:pPr>
        <w:pStyle w:val="ListBullet"/>
        <w:numPr>
          <w:ilvl w:val="0"/>
          <w:numId w:val="0"/>
        </w:numPr>
        <w:rPr>
          <w:sz w:val="24"/>
          <w:szCs w:val="24"/>
        </w:rPr>
      </w:pPr>
    </w:p>
    <w:p w:rsidR="00196EE1" w:rsidRDefault="00196EE1" w:rsidP="00196EE1">
      <w:pPr>
        <w:pStyle w:val="ListBullet"/>
        <w:numPr>
          <w:ilvl w:val="0"/>
          <w:numId w:val="0"/>
        </w:numPr>
        <w:rPr>
          <w:sz w:val="24"/>
          <w:szCs w:val="24"/>
        </w:rPr>
      </w:pPr>
      <w:r>
        <w:rPr>
          <w:sz w:val="24"/>
          <w:szCs w:val="24"/>
        </w:rPr>
        <w:t>Wishing you Happy Holidays and a wonderful year ahead!</w:t>
      </w:r>
    </w:p>
    <w:p w:rsidR="00196EE1" w:rsidRDefault="00196EE1" w:rsidP="00196EE1">
      <w:pPr>
        <w:pStyle w:val="ListBullet"/>
        <w:numPr>
          <w:ilvl w:val="0"/>
          <w:numId w:val="0"/>
        </w:numPr>
        <w:rPr>
          <w:sz w:val="24"/>
          <w:szCs w:val="24"/>
        </w:rPr>
      </w:pPr>
    </w:p>
    <w:p w:rsidR="00196EE1" w:rsidRDefault="00196EE1" w:rsidP="00196EE1">
      <w:pPr>
        <w:rPr>
          <w:sz w:val="24"/>
          <w:szCs w:val="24"/>
        </w:rPr>
      </w:pPr>
      <w:r>
        <w:rPr>
          <w:sz w:val="24"/>
          <w:szCs w:val="24"/>
        </w:rPr>
        <w:t>Sincerely,</w:t>
      </w:r>
    </w:p>
    <w:p w:rsidR="00196EE1" w:rsidRPr="00902F21" w:rsidRDefault="00196EE1" w:rsidP="00196EE1">
      <w:pPr>
        <w:rPr>
          <w:sz w:val="24"/>
          <w:szCs w:val="24"/>
        </w:rPr>
      </w:pPr>
      <w:r>
        <w:rPr>
          <w:sz w:val="24"/>
          <w:szCs w:val="24"/>
        </w:rPr>
        <w:t>Jennifer L. Nelson, CTR, NR-EMT (MCRA President)</w:t>
      </w:r>
    </w:p>
    <w:p w:rsidR="00D041BE" w:rsidRDefault="00D041BE" w:rsidP="00196EE1"/>
    <w:p w:rsidR="00D041BE" w:rsidRDefault="00D041BE" w:rsidP="00196EE1">
      <w:r>
        <w:rPr>
          <w:b/>
          <w:noProof/>
          <w:sz w:val="24"/>
          <w:szCs w:val="24"/>
        </w:rPr>
        <w:drawing>
          <wp:anchor distT="0" distB="0" distL="114300" distR="114300" simplePos="0" relativeHeight="251662336" behindDoc="0" locked="0" layoutInCell="1" allowOverlap="1">
            <wp:simplePos x="0" y="0"/>
            <wp:positionH relativeFrom="margin">
              <wp:posOffset>3200400</wp:posOffset>
            </wp:positionH>
            <wp:positionV relativeFrom="page">
              <wp:posOffset>3448050</wp:posOffset>
            </wp:positionV>
            <wp:extent cx="2915043" cy="257318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lunteers_need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5043" cy="2573187"/>
                    </a:xfrm>
                    <a:prstGeom prst="rect">
                      <a:avLst/>
                    </a:prstGeom>
                  </pic:spPr>
                </pic:pic>
              </a:graphicData>
            </a:graphic>
            <wp14:sizeRelH relativeFrom="margin">
              <wp14:pctWidth>0</wp14:pctWidth>
            </wp14:sizeRelH>
            <wp14:sizeRelV relativeFrom="margin">
              <wp14:pctHeight>0</wp14:pctHeight>
            </wp14:sizeRelV>
          </wp:anchor>
        </w:drawing>
      </w:r>
    </w:p>
    <w:p w:rsidR="00D041BE" w:rsidRDefault="00D041BE" w:rsidP="00196EE1"/>
    <w:p w:rsidR="00196EE1" w:rsidRPr="00202E53" w:rsidRDefault="00196EE1" w:rsidP="00196EE1"/>
    <w:p w:rsidR="00196EE1" w:rsidRDefault="00196EE1" w:rsidP="00196EE1"/>
    <w:p w:rsidR="00196EE1" w:rsidRDefault="00196EE1" w:rsidP="00196EE1">
      <w:pPr>
        <w:rPr>
          <w:b/>
          <w:sz w:val="44"/>
          <w:szCs w:val="44"/>
        </w:rPr>
      </w:pPr>
      <w:r>
        <w:rPr>
          <w:b/>
          <w:sz w:val="44"/>
          <w:szCs w:val="44"/>
        </w:rPr>
        <w:t>Nominating Committee</w:t>
      </w:r>
    </w:p>
    <w:p w:rsidR="00196EE1" w:rsidRDefault="00196EE1" w:rsidP="00196EE1">
      <w:pPr>
        <w:rPr>
          <w:sz w:val="24"/>
          <w:szCs w:val="24"/>
        </w:rPr>
      </w:pPr>
      <w:r>
        <w:rPr>
          <w:sz w:val="24"/>
          <w:szCs w:val="24"/>
        </w:rPr>
        <w:t>Submitted by Nancy Hedstrom</w:t>
      </w:r>
    </w:p>
    <w:p w:rsidR="009A2C18" w:rsidRDefault="009A2C18" w:rsidP="00196EE1">
      <w:pPr>
        <w:rPr>
          <w:b/>
          <w:sz w:val="24"/>
          <w:szCs w:val="24"/>
        </w:rPr>
      </w:pPr>
      <w:r>
        <w:rPr>
          <w:b/>
          <w:sz w:val="24"/>
          <w:szCs w:val="24"/>
        </w:rPr>
        <w:t xml:space="preserve">Nominating Committee    </w:t>
      </w:r>
    </w:p>
    <w:p w:rsidR="009A2C18" w:rsidRDefault="009A2C18" w:rsidP="009A2C18">
      <w:pPr>
        <w:spacing w:after="0"/>
      </w:pPr>
      <w:r>
        <w:t>Nancy Hedstrom, RHIT, CTR</w:t>
      </w:r>
    </w:p>
    <w:p w:rsidR="009A2C18" w:rsidRDefault="009A2C18" w:rsidP="009A2C18">
      <w:pPr>
        <w:spacing w:after="0"/>
      </w:pPr>
      <w:r>
        <w:t>Carol Forbes-Manske, CTR</w:t>
      </w:r>
    </w:p>
    <w:p w:rsidR="009A2C18" w:rsidRDefault="009A2C18" w:rsidP="009A2C18">
      <w:pPr>
        <w:spacing w:after="0"/>
      </w:pPr>
      <w:r>
        <w:t>Erin Hammell, CTR</w:t>
      </w:r>
    </w:p>
    <w:p w:rsidR="009A2C18" w:rsidRDefault="009A2C18" w:rsidP="009A2C18">
      <w:pPr>
        <w:spacing w:after="0"/>
      </w:pPr>
      <w:r>
        <w:t>LeeAnn Olson, CTR</w:t>
      </w:r>
    </w:p>
    <w:p w:rsidR="009A2C18" w:rsidRDefault="009A2C18" w:rsidP="00196EE1">
      <w:pPr>
        <w:rPr>
          <w:sz w:val="24"/>
          <w:szCs w:val="24"/>
        </w:rPr>
      </w:pPr>
      <w:r>
        <w:rPr>
          <w:b/>
          <w:sz w:val="24"/>
          <w:szCs w:val="24"/>
        </w:rPr>
        <w:t xml:space="preserve">                                                                           </w:t>
      </w:r>
    </w:p>
    <w:p w:rsidR="0035715C" w:rsidRDefault="0035715C" w:rsidP="0035715C">
      <w:pPr>
        <w:spacing w:after="0"/>
        <w:rPr>
          <w:i/>
        </w:rPr>
      </w:pPr>
      <w:r>
        <w:t xml:space="preserve">The nominating committee is looking for volunteers and/or nominations for executive board positions for 2020. </w:t>
      </w:r>
      <w:r>
        <w:rPr>
          <w:i/>
        </w:rPr>
        <w:t>Please strongly consider volunteering so that we may keep our organization running smoothly.</w:t>
      </w:r>
    </w:p>
    <w:p w:rsidR="0035715C" w:rsidRDefault="0035715C" w:rsidP="0035715C">
      <w:pPr>
        <w:spacing w:after="0"/>
        <w:rPr>
          <w:i/>
        </w:rPr>
      </w:pPr>
    </w:p>
    <w:p w:rsidR="0035715C" w:rsidRDefault="0035715C" w:rsidP="0035715C">
      <w:pPr>
        <w:spacing w:after="0"/>
      </w:pPr>
      <w:r>
        <w:rPr>
          <w:b/>
        </w:rPr>
        <w:t xml:space="preserve">Eligibility: </w:t>
      </w:r>
      <w:r>
        <w:t>Any member in good standing for one full year prior to nomination shall be eligible to hold office. To be eligible for the office of President-Elect, a member must have served one full term on the Executive Committee prior to nomination.</w:t>
      </w:r>
    </w:p>
    <w:p w:rsidR="0035715C" w:rsidRDefault="0035715C" w:rsidP="0035715C">
      <w:pPr>
        <w:spacing w:after="0"/>
      </w:pPr>
    </w:p>
    <w:p w:rsidR="0035715C" w:rsidRDefault="0035715C" w:rsidP="0035715C">
      <w:pPr>
        <w:spacing w:after="0"/>
      </w:pPr>
    </w:p>
    <w:p w:rsidR="0035715C" w:rsidRDefault="0035715C" w:rsidP="0035715C">
      <w:pPr>
        <w:spacing w:after="0"/>
        <w:rPr>
          <w:b/>
          <w:u w:val="single"/>
        </w:rPr>
      </w:pPr>
      <w:r>
        <w:rPr>
          <w:b/>
          <w:u w:val="single"/>
        </w:rPr>
        <w:t>These are the positions open for 2020/2021:</w:t>
      </w:r>
    </w:p>
    <w:p w:rsidR="0035715C" w:rsidRDefault="0035715C" w:rsidP="0035715C">
      <w:pPr>
        <w:spacing w:after="0"/>
      </w:pPr>
    </w:p>
    <w:p w:rsidR="0035715C" w:rsidRDefault="0035715C" w:rsidP="0035715C">
      <w:pPr>
        <w:spacing w:after="0"/>
      </w:pPr>
      <w:r>
        <w:rPr>
          <w:b/>
          <w:sz w:val="24"/>
          <w:szCs w:val="24"/>
        </w:rPr>
        <w:t>President-Elect</w:t>
      </w:r>
      <w:r>
        <w:rPr>
          <w:b/>
        </w:rPr>
        <w:t xml:space="preserve">: </w:t>
      </w:r>
      <w:r>
        <w:t>Shall assume the duties of the President in his/her absence and shall succeed to the office of President at the conclusion of his/her term of office. The President-Elect shall co-chair the Professional Development committee. Ensure website information is correct.</w:t>
      </w:r>
    </w:p>
    <w:p w:rsidR="0035715C" w:rsidRDefault="0035715C" w:rsidP="0035715C">
      <w:pPr>
        <w:spacing w:after="0"/>
      </w:pPr>
    </w:p>
    <w:p w:rsidR="0035715C" w:rsidRDefault="0035715C" w:rsidP="0035715C">
      <w:pPr>
        <w:spacing w:after="0"/>
      </w:pPr>
      <w:r>
        <w:rPr>
          <w:b/>
          <w:sz w:val="24"/>
          <w:szCs w:val="24"/>
        </w:rPr>
        <w:t>Secretary:</w:t>
      </w:r>
      <w:r>
        <w:rPr>
          <w:b/>
        </w:rPr>
        <w:t xml:space="preserve"> </w:t>
      </w:r>
      <w:r>
        <w:t>Shall be responsible for records of all MCRA proceedings and shall distribute minutes of all business meetings to the membership.</w:t>
      </w:r>
    </w:p>
    <w:p w:rsidR="0035715C" w:rsidRDefault="0035715C" w:rsidP="0035715C">
      <w:pPr>
        <w:spacing w:after="0"/>
      </w:pPr>
    </w:p>
    <w:p w:rsidR="0035715C" w:rsidRDefault="0035715C" w:rsidP="0035715C">
      <w:pPr>
        <w:spacing w:after="0"/>
      </w:pPr>
      <w:r>
        <w:rPr>
          <w:b/>
          <w:sz w:val="24"/>
          <w:szCs w:val="24"/>
        </w:rPr>
        <w:t>Treasurer:</w:t>
      </w:r>
      <w:r>
        <w:rPr>
          <w:b/>
        </w:rPr>
        <w:t xml:space="preserve"> </w:t>
      </w:r>
      <w:r>
        <w:t>Shall be responsible for the receipt and disbursement of all funds of MCRA and shall make written reports to the Executive Committee and to the membership. The treasurer shall serve on the Membership Committee.</w:t>
      </w:r>
    </w:p>
    <w:p w:rsidR="0035715C" w:rsidRDefault="0035715C" w:rsidP="0035715C">
      <w:pPr>
        <w:spacing w:after="0"/>
      </w:pPr>
    </w:p>
    <w:p w:rsidR="0035715C" w:rsidRDefault="0035715C" w:rsidP="0035715C">
      <w:pPr>
        <w:spacing w:after="0"/>
      </w:pPr>
    </w:p>
    <w:p w:rsidR="0035715C" w:rsidRDefault="0035715C" w:rsidP="0035715C">
      <w:pPr>
        <w:spacing w:after="0"/>
        <w:rPr>
          <w:b/>
          <w:u w:val="single"/>
        </w:rPr>
      </w:pPr>
      <w:r>
        <w:rPr>
          <w:b/>
          <w:u w:val="single"/>
        </w:rPr>
        <w:t>These are the committees needing volunteers for 2020/2021:</w:t>
      </w:r>
    </w:p>
    <w:p w:rsidR="0035715C" w:rsidRDefault="0035715C" w:rsidP="0035715C">
      <w:pPr>
        <w:spacing w:after="0"/>
        <w:rPr>
          <w:b/>
          <w:u w:val="single"/>
        </w:rPr>
      </w:pPr>
    </w:p>
    <w:p w:rsidR="0035715C" w:rsidRDefault="0035715C" w:rsidP="0035715C">
      <w:pPr>
        <w:spacing w:after="0"/>
      </w:pPr>
      <w:r>
        <w:rPr>
          <w:b/>
          <w:sz w:val="24"/>
          <w:szCs w:val="24"/>
        </w:rPr>
        <w:t>Professional Development Committee:</w:t>
      </w:r>
      <w:r>
        <w:rPr>
          <w:b/>
        </w:rPr>
        <w:t xml:space="preserve"> </w:t>
      </w:r>
      <w:r>
        <w:t>Shall be Responsible for leadership in the Professional Development of MCRA membership. It shall include the President-Elect, with responsibility for educational programs. It will include persons responsible for support of members seeking CTR status, and any other members as deemed by the President or the Executive Committee.</w:t>
      </w:r>
    </w:p>
    <w:p w:rsidR="0035715C" w:rsidRDefault="0035715C" w:rsidP="0035715C">
      <w:pPr>
        <w:spacing w:after="0"/>
      </w:pPr>
    </w:p>
    <w:p w:rsidR="0035715C" w:rsidRDefault="0035715C" w:rsidP="0035715C">
      <w:pPr>
        <w:spacing w:after="0"/>
      </w:pPr>
      <w:r>
        <w:rPr>
          <w:b/>
          <w:sz w:val="24"/>
          <w:szCs w:val="24"/>
        </w:rPr>
        <w:t>Communications Committee:</w:t>
      </w:r>
      <w:r>
        <w:rPr>
          <w:b/>
        </w:rPr>
        <w:t xml:space="preserve"> </w:t>
      </w:r>
      <w:r>
        <w:t>The Communications Committee will include persons responsible</w:t>
      </w:r>
      <w:r>
        <w:rPr>
          <w:b/>
        </w:rPr>
        <w:t xml:space="preserve"> </w:t>
      </w:r>
      <w:r>
        <w:t>for the MCRA newsletter, the MODMM (The Minnesota Oncology Data Managers Monitor) and for taking photographs. Liaisons to the Minnesota Cancer Council, National Cancer Registrars association, Minnesota Health Information Management Association, Commission on Cancer, Minnesota Cancer Surveillance System, Others as felt necessary, in order to carry on the responsibilities of the communications committee.</w:t>
      </w:r>
    </w:p>
    <w:p w:rsidR="0035715C" w:rsidRDefault="0035715C" w:rsidP="0035715C">
      <w:pPr>
        <w:spacing w:after="0"/>
      </w:pPr>
    </w:p>
    <w:p w:rsidR="0035715C" w:rsidRDefault="0035715C" w:rsidP="0035715C">
      <w:pPr>
        <w:spacing w:after="0"/>
      </w:pPr>
      <w:r>
        <w:rPr>
          <w:b/>
          <w:sz w:val="24"/>
          <w:szCs w:val="24"/>
        </w:rPr>
        <w:t>Website Coordinator:</w:t>
      </w:r>
      <w:r>
        <w:rPr>
          <w:b/>
        </w:rPr>
        <w:t xml:space="preserve"> </w:t>
      </w:r>
      <w:r>
        <w:t>Shall be responsible for working with the Webmaster to ensure smooth operation of the MCRA website.</w:t>
      </w:r>
    </w:p>
    <w:p w:rsidR="0035715C" w:rsidRDefault="0035715C" w:rsidP="0035715C">
      <w:pPr>
        <w:spacing w:after="0"/>
      </w:pPr>
    </w:p>
    <w:p w:rsidR="0035715C" w:rsidRDefault="0035715C" w:rsidP="0035715C">
      <w:pPr>
        <w:spacing w:after="0"/>
      </w:pPr>
      <w:r>
        <w:rPr>
          <w:b/>
          <w:sz w:val="24"/>
          <w:szCs w:val="24"/>
        </w:rPr>
        <w:t>Nominating Committee:</w:t>
      </w:r>
      <w:r>
        <w:rPr>
          <w:b/>
        </w:rPr>
        <w:t xml:space="preserve">  </w:t>
      </w:r>
      <w:r>
        <w:t>There shall be at least four members on the Nominating Committee, the chairperson (appointed by the newly elected President), the immediate Past-President, and two other members elected by the MCRA at the April (Spring) Annual Meeting. They are responsible for preparing, mailing, and tallying the ballots in accord with Article V. No member of this committee shall be eligible for office.</w:t>
      </w:r>
    </w:p>
    <w:p w:rsidR="0035715C" w:rsidRDefault="0035715C" w:rsidP="0035715C">
      <w:pPr>
        <w:spacing w:after="0"/>
      </w:pPr>
    </w:p>
    <w:p w:rsidR="0035715C" w:rsidRDefault="0035715C" w:rsidP="0035715C">
      <w:pPr>
        <w:spacing w:after="0"/>
        <w:rPr>
          <w:b/>
        </w:rPr>
      </w:pPr>
      <w:r>
        <w:rPr>
          <w:b/>
          <w:sz w:val="24"/>
          <w:szCs w:val="24"/>
        </w:rPr>
        <w:t>Membership Committee:</w:t>
      </w:r>
      <w:r>
        <w:rPr>
          <w:b/>
        </w:rPr>
        <w:t xml:space="preserve"> </w:t>
      </w:r>
      <w:r>
        <w:t>Shall be responsible for acceptance of new members and for distribution of updated rosters to the members. The MCRA Treasurer shall be a member of this committee and provide updated information on payment of dues.</w:t>
      </w:r>
    </w:p>
    <w:p w:rsidR="0035715C" w:rsidRDefault="0035715C" w:rsidP="0035715C">
      <w:pPr>
        <w:spacing w:after="0"/>
      </w:pPr>
    </w:p>
    <w:p w:rsidR="0035715C" w:rsidRDefault="0035715C" w:rsidP="0035715C">
      <w:pPr>
        <w:spacing w:after="0"/>
      </w:pPr>
      <w:r>
        <w:t>If you are interested in volunteering and/or nominating anyone for any of these positions please contact one of the above nominating committee members.</w:t>
      </w:r>
    </w:p>
    <w:p w:rsidR="0035715C" w:rsidRDefault="0035715C" w:rsidP="0035715C">
      <w:pPr>
        <w:spacing w:after="0"/>
      </w:pPr>
    </w:p>
    <w:p w:rsidR="0035715C" w:rsidRDefault="0035715C" w:rsidP="0035715C">
      <w:pPr>
        <w:spacing w:after="0"/>
      </w:pPr>
      <w:r>
        <w:t>Thank you for your consideration in fulfilling these positions,</w:t>
      </w:r>
    </w:p>
    <w:p w:rsidR="0035715C" w:rsidRDefault="0035715C" w:rsidP="0035715C">
      <w:pPr>
        <w:spacing w:after="0"/>
      </w:pPr>
    </w:p>
    <w:p w:rsidR="0035715C" w:rsidRDefault="0035715C" w:rsidP="0035715C">
      <w:pPr>
        <w:spacing w:after="0" w:line="240" w:lineRule="auto"/>
      </w:pPr>
      <w:r>
        <w:t xml:space="preserve">Nancy Hedstrom </w:t>
      </w:r>
    </w:p>
    <w:p w:rsidR="0035715C" w:rsidRDefault="0035715C" w:rsidP="0035715C">
      <w:pPr>
        <w:spacing w:after="0" w:line="240" w:lineRule="auto"/>
      </w:pPr>
      <w:r>
        <w:t xml:space="preserve">Carol Forbes-Manske </w:t>
      </w:r>
    </w:p>
    <w:p w:rsidR="0035715C" w:rsidRDefault="0035715C" w:rsidP="0035715C">
      <w:pPr>
        <w:spacing w:after="0" w:line="240" w:lineRule="auto"/>
      </w:pPr>
      <w:r>
        <w:t>Erin Hammell</w:t>
      </w:r>
    </w:p>
    <w:p w:rsidR="0035715C" w:rsidRDefault="0035715C" w:rsidP="0035715C">
      <w:pPr>
        <w:spacing w:after="0" w:line="240" w:lineRule="auto"/>
      </w:pPr>
      <w:r>
        <w:t>Leeann Olson</w:t>
      </w:r>
    </w:p>
    <w:p w:rsidR="0035715C" w:rsidRDefault="0035715C" w:rsidP="0035715C">
      <w:pPr>
        <w:spacing w:after="0"/>
      </w:pPr>
    </w:p>
    <w:p w:rsidR="00196EE1" w:rsidRDefault="00196EE1" w:rsidP="00196EE1">
      <w:pPr>
        <w:rPr>
          <w:sz w:val="24"/>
          <w:szCs w:val="24"/>
        </w:rPr>
      </w:pPr>
    </w:p>
    <w:p w:rsidR="00196EE1" w:rsidRDefault="00196EE1" w:rsidP="00196EE1">
      <w:pPr>
        <w:rPr>
          <w:b/>
          <w:sz w:val="44"/>
          <w:szCs w:val="44"/>
        </w:rPr>
      </w:pPr>
    </w:p>
    <w:p w:rsidR="0035715C" w:rsidRDefault="00196EE1" w:rsidP="00196EE1">
      <w:pPr>
        <w:rPr>
          <w:b/>
          <w:sz w:val="44"/>
          <w:szCs w:val="44"/>
        </w:rPr>
      </w:pPr>
      <w:r w:rsidRPr="00002C9E">
        <w:rPr>
          <w:b/>
          <w:sz w:val="44"/>
          <w:szCs w:val="44"/>
        </w:rPr>
        <w:t>MC</w:t>
      </w:r>
      <w:r>
        <w:rPr>
          <w:b/>
          <w:sz w:val="44"/>
          <w:szCs w:val="44"/>
        </w:rPr>
        <w:t>R</w:t>
      </w:r>
      <w:r w:rsidRPr="00002C9E">
        <w:rPr>
          <w:b/>
          <w:sz w:val="44"/>
          <w:szCs w:val="44"/>
        </w:rPr>
        <w:t xml:space="preserve">S REPORT  </w:t>
      </w:r>
    </w:p>
    <w:p w:rsidR="00196EE1" w:rsidRDefault="0035715C" w:rsidP="00196EE1">
      <w:pPr>
        <w:rPr>
          <w:sz w:val="24"/>
          <w:szCs w:val="24"/>
        </w:rPr>
      </w:pPr>
      <w:r>
        <w:rPr>
          <w:sz w:val="24"/>
          <w:szCs w:val="24"/>
        </w:rPr>
        <w:t>C</w:t>
      </w:r>
      <w:r w:rsidR="00196EE1">
        <w:rPr>
          <w:sz w:val="24"/>
          <w:szCs w:val="24"/>
        </w:rPr>
        <w:t>arol Forbes-Manske, CTR</w:t>
      </w:r>
      <w:r>
        <w:rPr>
          <w:sz w:val="24"/>
          <w:szCs w:val="24"/>
        </w:rPr>
        <w:t xml:space="preserve"> by Jen Nelson</w:t>
      </w:r>
    </w:p>
    <w:p w:rsidR="00196EE1" w:rsidRDefault="00196EE1" w:rsidP="00196EE1"/>
    <w:p w:rsidR="0035715C" w:rsidRDefault="0035715C" w:rsidP="0035715C">
      <w:pPr>
        <w:pStyle w:val="ListBullet"/>
        <w:numPr>
          <w:ilvl w:val="0"/>
          <w:numId w:val="0"/>
        </w:numPr>
        <w:ind w:left="360" w:hanging="360"/>
        <w:rPr>
          <w:b/>
          <w:sz w:val="24"/>
          <w:szCs w:val="24"/>
          <w:u w:val="single"/>
        </w:rPr>
      </w:pPr>
    </w:p>
    <w:p w:rsidR="0035715C" w:rsidRDefault="0035715C" w:rsidP="0035715C">
      <w:pPr>
        <w:pStyle w:val="ListBullet"/>
        <w:numPr>
          <w:ilvl w:val="0"/>
          <w:numId w:val="0"/>
        </w:numPr>
        <w:spacing w:before="0" w:after="0"/>
        <w:rPr>
          <w:sz w:val="24"/>
          <w:szCs w:val="24"/>
        </w:rPr>
      </w:pPr>
      <w:r>
        <w:rPr>
          <w:b/>
          <w:sz w:val="24"/>
          <w:szCs w:val="24"/>
          <w:u w:val="single"/>
        </w:rPr>
        <w:t>Tumor Size Summary:</w:t>
      </w:r>
      <w:r>
        <w:rPr>
          <w:sz w:val="24"/>
          <w:szCs w:val="24"/>
        </w:rPr>
        <w:t xml:space="preserve">  Reminder that 988 previously </w:t>
      </w:r>
      <w:proofErr w:type="gramStart"/>
      <w:r>
        <w:rPr>
          <w:sz w:val="24"/>
          <w:szCs w:val="24"/>
        </w:rPr>
        <w:t>was used</w:t>
      </w:r>
      <w:proofErr w:type="gramEnd"/>
      <w:r>
        <w:rPr>
          <w:sz w:val="24"/>
          <w:szCs w:val="24"/>
        </w:rPr>
        <w:t xml:space="preserve"> for not applicable but is now an actual tumor size (for cases 2016 and forward), so for example on hematologic cases 999 is used for not applicable.</w:t>
      </w:r>
    </w:p>
    <w:p w:rsidR="0035715C" w:rsidRDefault="0035715C" w:rsidP="0035715C">
      <w:pPr>
        <w:pStyle w:val="ListBullet"/>
        <w:numPr>
          <w:ilvl w:val="0"/>
          <w:numId w:val="0"/>
        </w:numPr>
        <w:spacing w:before="0" w:after="0"/>
        <w:rPr>
          <w:sz w:val="28"/>
          <w:szCs w:val="28"/>
        </w:rPr>
      </w:pPr>
    </w:p>
    <w:p w:rsidR="0035715C" w:rsidRDefault="0035715C" w:rsidP="0035715C">
      <w:pPr>
        <w:pStyle w:val="ListBullet"/>
        <w:numPr>
          <w:ilvl w:val="0"/>
          <w:numId w:val="0"/>
        </w:numPr>
        <w:spacing w:before="0" w:after="0"/>
        <w:rPr>
          <w:sz w:val="24"/>
          <w:szCs w:val="24"/>
        </w:rPr>
      </w:pPr>
      <w:r>
        <w:rPr>
          <w:b/>
          <w:sz w:val="24"/>
          <w:szCs w:val="24"/>
          <w:u w:val="single"/>
        </w:rPr>
        <w:t>Date Regional Lymph Node Dissection:</w:t>
      </w:r>
      <w:r>
        <w:rPr>
          <w:sz w:val="24"/>
          <w:szCs w:val="24"/>
        </w:rPr>
        <w:t xml:space="preserve">  Reminder this data item </w:t>
      </w:r>
      <w:proofErr w:type="gramStart"/>
      <w:r>
        <w:rPr>
          <w:sz w:val="24"/>
          <w:szCs w:val="24"/>
        </w:rPr>
        <w:t>cannot be left</w:t>
      </w:r>
      <w:proofErr w:type="gramEnd"/>
      <w:r>
        <w:rPr>
          <w:sz w:val="24"/>
          <w:szCs w:val="24"/>
        </w:rPr>
        <w:t xml:space="preserve"> blank (for cases 2018 and later).  Needs a date, 9 filled for unknown date or filled with 0 for not done. </w:t>
      </w:r>
    </w:p>
    <w:p w:rsidR="0035715C" w:rsidRDefault="0035715C" w:rsidP="0035715C">
      <w:pPr>
        <w:pStyle w:val="ListBullet"/>
        <w:numPr>
          <w:ilvl w:val="0"/>
          <w:numId w:val="0"/>
        </w:numPr>
        <w:spacing w:before="0" w:after="0"/>
        <w:rPr>
          <w:sz w:val="24"/>
          <w:szCs w:val="24"/>
        </w:rPr>
      </w:pPr>
    </w:p>
    <w:p w:rsidR="0035715C" w:rsidRDefault="0035715C" w:rsidP="0035715C">
      <w:pPr>
        <w:pStyle w:val="ListBullet"/>
        <w:numPr>
          <w:ilvl w:val="0"/>
          <w:numId w:val="0"/>
        </w:numPr>
        <w:spacing w:before="0" w:after="0"/>
        <w:rPr>
          <w:sz w:val="24"/>
          <w:szCs w:val="24"/>
        </w:rPr>
      </w:pPr>
      <w:r>
        <w:rPr>
          <w:b/>
          <w:sz w:val="24"/>
          <w:szCs w:val="24"/>
          <w:u w:val="single"/>
        </w:rPr>
        <w:t>Non-Small Cell Lung Cancer:</w:t>
      </w:r>
      <w:r>
        <w:rPr>
          <w:sz w:val="24"/>
          <w:szCs w:val="24"/>
        </w:rPr>
        <w:t xml:space="preserve">  Per SEER SINQ question &amp; answer: </w:t>
      </w:r>
    </w:p>
    <w:p w:rsidR="0035715C" w:rsidRDefault="0035715C" w:rsidP="0035715C">
      <w:pPr>
        <w:rPr>
          <w:b/>
          <w:lang w:val="en"/>
        </w:rPr>
      </w:pPr>
      <w:r>
        <w:rPr>
          <w:b/>
          <w:lang w:val="en"/>
        </w:rPr>
        <w:t xml:space="preserve">Question: </w:t>
      </w:r>
      <w:hyperlink r:id="rId9" w:history="1">
        <w:r>
          <w:rPr>
            <w:rStyle w:val="Hyperlink"/>
            <w:b/>
            <w:lang w:val="en"/>
          </w:rPr>
          <w:t>20180107</w:t>
        </w:r>
      </w:hyperlink>
      <w:r>
        <w:rPr>
          <w:b/>
          <w:lang w:val="en"/>
        </w:rPr>
        <w:t xml:space="preserve"> </w:t>
      </w:r>
    </w:p>
    <w:p w:rsidR="0035715C" w:rsidRDefault="0035715C" w:rsidP="0035715C">
      <w:pPr>
        <w:rPr>
          <w:lang w:val="en"/>
        </w:rPr>
      </w:pPr>
      <w:r>
        <w:rPr>
          <w:b/>
          <w:u w:val="single"/>
          <w:lang w:val="en"/>
        </w:rPr>
        <w:t>Question:</w:t>
      </w:r>
      <w:r>
        <w:rPr>
          <w:lang w:val="en"/>
        </w:rPr>
        <w:t xml:space="preserve">  Solid Tumor Rules (2018)/Histology--Lung: If the pathology states non-small cell carcinoma of the lung (NSCLC), consistent with squamous cell carcinoma, is the code non-small cell carcinoma according to the Solid Tumor Rules? The Medical Oncologist states that the tumor is a squamous cell carcinoma. In these </w:t>
      </w:r>
      <w:proofErr w:type="gramStart"/>
      <w:r>
        <w:rPr>
          <w:lang w:val="en"/>
        </w:rPr>
        <w:t>instances</w:t>
      </w:r>
      <w:proofErr w:type="gramEnd"/>
      <w:r>
        <w:rPr>
          <w:lang w:val="en"/>
        </w:rPr>
        <w:t xml:space="preserve"> would you code the squamous cell carcinoma since you have a definite physician statement?</w:t>
      </w:r>
    </w:p>
    <w:p w:rsidR="0035715C" w:rsidRDefault="0035715C" w:rsidP="0035715C">
      <w:pPr>
        <w:rPr>
          <w:lang w:val="en"/>
        </w:rPr>
      </w:pPr>
      <w:r>
        <w:rPr>
          <w:b/>
          <w:u w:val="single"/>
          <w:lang w:val="en"/>
        </w:rPr>
        <w:t xml:space="preserve">Answer:  </w:t>
      </w:r>
      <w:r>
        <w:rPr>
          <w:lang w:val="en"/>
        </w:rPr>
        <w:t>Code the histology to SCC 8070/3.</w:t>
      </w:r>
    </w:p>
    <w:p w:rsidR="0035715C" w:rsidRDefault="0035715C" w:rsidP="0035715C">
      <w:pPr>
        <w:rPr>
          <w:lang w:val="en"/>
        </w:rPr>
      </w:pPr>
      <w:r>
        <w:rPr>
          <w:lang w:val="en"/>
        </w:rPr>
        <w:t xml:space="preserve">Based on registrar feedback on the NSCLC rule, we added a rule that specifically addresses when ambiguous terminology can be used to code histology other than NSCLC. The lung rules were update 10/12/2018 so please make sure you are using the currently posted rules. The new rule </w:t>
      </w:r>
      <w:proofErr w:type="gramStart"/>
      <w:r>
        <w:rPr>
          <w:lang w:val="en"/>
        </w:rPr>
        <w:t>is:</w:t>
      </w:r>
      <w:proofErr w:type="gramEnd"/>
      <w:r>
        <w:rPr>
          <w:lang w:val="en"/>
        </w:rPr>
        <w:t xml:space="preserve"> </w:t>
      </w:r>
      <w:r>
        <w:rPr>
          <w:color w:val="FF0000"/>
          <w:lang w:val="en"/>
        </w:rPr>
        <w:t>Rule H3</w:t>
      </w:r>
      <w:r>
        <w:rPr>
          <w:lang w:val="en"/>
        </w:rPr>
        <w:t>-Code the specific histology when the diagnosis is non-small cell lung carcinoma (NSCLC) consistent with (or any other ambiguous term) a specific carcinoma (such as adenocarcinoma, squamous cell carcinoma, etc.) when:</w:t>
      </w:r>
    </w:p>
    <w:p w:rsidR="0035715C" w:rsidRDefault="0035715C" w:rsidP="0035715C">
      <w:pPr>
        <w:rPr>
          <w:lang w:val="en"/>
        </w:rPr>
      </w:pPr>
      <w:r>
        <w:rPr>
          <w:lang w:val="en"/>
        </w:rPr>
        <w:t>• Clinically confirmed by a physician (attending, pathologist, oncologist, pulmonologist, etc.)</w:t>
      </w:r>
    </w:p>
    <w:p w:rsidR="0035715C" w:rsidRDefault="0035715C" w:rsidP="0035715C">
      <w:pPr>
        <w:rPr>
          <w:lang w:val="en"/>
        </w:rPr>
      </w:pPr>
      <w:r>
        <w:rPr>
          <w:lang w:val="en"/>
        </w:rPr>
        <w:t xml:space="preserve">• Patient </w:t>
      </w:r>
      <w:proofErr w:type="gramStart"/>
      <w:r>
        <w:rPr>
          <w:lang w:val="en"/>
        </w:rPr>
        <w:t>is treated</w:t>
      </w:r>
      <w:proofErr w:type="gramEnd"/>
      <w:r>
        <w:rPr>
          <w:lang w:val="en"/>
        </w:rPr>
        <w:t xml:space="preserve"> for the histology described by an ambiguous term</w:t>
      </w:r>
    </w:p>
    <w:p w:rsidR="0035715C" w:rsidRDefault="0035715C" w:rsidP="0035715C">
      <w:pPr>
        <w:rPr>
          <w:lang w:val="en"/>
        </w:rPr>
      </w:pPr>
      <w:r>
        <w:rPr>
          <w:lang w:val="en"/>
        </w:rPr>
        <w:t xml:space="preserve">• The case </w:t>
      </w:r>
      <w:proofErr w:type="gramStart"/>
      <w:r>
        <w:rPr>
          <w:lang w:val="en"/>
        </w:rPr>
        <w:t>is accessioned</w:t>
      </w:r>
      <w:proofErr w:type="gramEnd"/>
      <w:r>
        <w:rPr>
          <w:lang w:val="en"/>
        </w:rPr>
        <w:t xml:space="preserve"> (added to your database) based on ambiguous terminology and no other histology information is available/documented</w:t>
      </w:r>
    </w:p>
    <w:p w:rsidR="0035715C" w:rsidRDefault="0035715C" w:rsidP="0035715C">
      <w:pPr>
        <w:rPr>
          <w:lang w:val="en"/>
        </w:rPr>
      </w:pPr>
    </w:p>
    <w:p w:rsidR="0035715C" w:rsidRDefault="0035715C" w:rsidP="0035715C">
      <w:pPr>
        <w:pStyle w:val="ListBullet"/>
        <w:numPr>
          <w:ilvl w:val="0"/>
          <w:numId w:val="0"/>
        </w:numPr>
        <w:spacing w:before="0" w:after="0"/>
        <w:rPr>
          <w:sz w:val="24"/>
          <w:szCs w:val="24"/>
        </w:rPr>
      </w:pPr>
      <w:proofErr w:type="spellStart"/>
      <w:r>
        <w:rPr>
          <w:sz w:val="24"/>
          <w:szCs w:val="24"/>
        </w:rPr>
        <w:t>Louanne</w:t>
      </w:r>
      <w:proofErr w:type="spellEnd"/>
      <w:r>
        <w:rPr>
          <w:sz w:val="24"/>
          <w:szCs w:val="24"/>
        </w:rPr>
        <w:t xml:space="preserve"> </w:t>
      </w:r>
      <w:proofErr w:type="spellStart"/>
      <w:r>
        <w:rPr>
          <w:sz w:val="24"/>
          <w:szCs w:val="24"/>
        </w:rPr>
        <w:t>Currence’s</w:t>
      </w:r>
      <w:proofErr w:type="spellEnd"/>
      <w:r>
        <w:rPr>
          <w:sz w:val="24"/>
          <w:szCs w:val="24"/>
        </w:rPr>
        <w:t xml:space="preserve"> comments on this topic at the MCRA/WCRA Conference:  </w:t>
      </w:r>
    </w:p>
    <w:p w:rsidR="0035715C" w:rsidRDefault="0035715C" w:rsidP="0035715C">
      <w:pPr>
        <w:pStyle w:val="ListBullet"/>
        <w:numPr>
          <w:ilvl w:val="0"/>
          <w:numId w:val="9"/>
        </w:numPr>
        <w:spacing w:before="0" w:after="0"/>
        <w:rPr>
          <w:sz w:val="24"/>
          <w:szCs w:val="24"/>
        </w:rPr>
      </w:pPr>
      <w:r>
        <w:rPr>
          <w:sz w:val="24"/>
          <w:szCs w:val="24"/>
        </w:rPr>
        <w:t>Non-small cell cancer cannot be staged in AJCC</w:t>
      </w:r>
    </w:p>
    <w:p w:rsidR="0035715C" w:rsidRDefault="0035715C" w:rsidP="0035715C">
      <w:pPr>
        <w:pStyle w:val="ListBullet"/>
        <w:numPr>
          <w:ilvl w:val="0"/>
          <w:numId w:val="9"/>
        </w:numPr>
        <w:spacing w:before="0" w:after="0"/>
        <w:rPr>
          <w:sz w:val="24"/>
          <w:szCs w:val="24"/>
        </w:rPr>
      </w:pPr>
      <w:r>
        <w:rPr>
          <w:sz w:val="24"/>
          <w:szCs w:val="24"/>
        </w:rPr>
        <w:t>Document in abstract text for NSCLC with ambiguous terminology when the MD confirmed the specific diagnosis and treatment for it</w:t>
      </w:r>
    </w:p>
    <w:p w:rsidR="0035715C" w:rsidRDefault="0035715C" w:rsidP="0035715C">
      <w:pPr>
        <w:pStyle w:val="ListBullet"/>
        <w:numPr>
          <w:ilvl w:val="0"/>
          <w:numId w:val="9"/>
        </w:numPr>
        <w:spacing w:before="0" w:after="0"/>
        <w:rPr>
          <w:lang w:val="en"/>
        </w:rPr>
      </w:pPr>
      <w:r>
        <w:rPr>
          <w:sz w:val="24"/>
          <w:szCs w:val="24"/>
        </w:rPr>
        <w:t>If your Cancer Committee decides to always code NSCLC as carcinoma, this needs to be documented in your Policy &amp; Procedure Manual</w:t>
      </w:r>
    </w:p>
    <w:p w:rsidR="0035715C" w:rsidRDefault="0035715C" w:rsidP="0035715C">
      <w:pPr>
        <w:pStyle w:val="ListBullet"/>
        <w:numPr>
          <w:ilvl w:val="0"/>
          <w:numId w:val="0"/>
        </w:numPr>
        <w:spacing w:before="0" w:after="0"/>
        <w:rPr>
          <w:sz w:val="24"/>
          <w:szCs w:val="24"/>
        </w:rPr>
      </w:pPr>
    </w:p>
    <w:p w:rsidR="0035715C" w:rsidRDefault="0035715C" w:rsidP="0035715C">
      <w:pPr>
        <w:pStyle w:val="ListBullet"/>
        <w:numPr>
          <w:ilvl w:val="0"/>
          <w:numId w:val="0"/>
        </w:numPr>
        <w:spacing w:before="0" w:after="0"/>
        <w:rPr>
          <w:sz w:val="24"/>
          <w:szCs w:val="24"/>
        </w:rPr>
      </w:pPr>
      <w:proofErr w:type="spellStart"/>
      <w:r>
        <w:rPr>
          <w:b/>
          <w:sz w:val="24"/>
          <w:szCs w:val="24"/>
          <w:u w:val="single"/>
        </w:rPr>
        <w:t>Intramucosal</w:t>
      </w:r>
      <w:proofErr w:type="spellEnd"/>
      <w:r>
        <w:rPr>
          <w:b/>
          <w:sz w:val="24"/>
          <w:szCs w:val="24"/>
          <w:u w:val="single"/>
        </w:rPr>
        <w:t xml:space="preserve"> Colon Cancer:</w:t>
      </w:r>
      <w:r>
        <w:rPr>
          <w:sz w:val="24"/>
          <w:szCs w:val="24"/>
        </w:rPr>
        <w:t xml:space="preserve">  </w:t>
      </w:r>
    </w:p>
    <w:p w:rsidR="0035715C" w:rsidRDefault="0035715C" w:rsidP="0035715C">
      <w:pPr>
        <w:pStyle w:val="ListBullet"/>
        <w:numPr>
          <w:ilvl w:val="0"/>
          <w:numId w:val="10"/>
        </w:numPr>
        <w:spacing w:before="0" w:after="0"/>
        <w:rPr>
          <w:sz w:val="24"/>
          <w:szCs w:val="24"/>
        </w:rPr>
      </w:pPr>
      <w:r>
        <w:rPr>
          <w:sz w:val="24"/>
          <w:szCs w:val="24"/>
        </w:rPr>
        <w:t>Is staged as in situ in AJCC as it is not associated with risk for metastasis</w:t>
      </w:r>
    </w:p>
    <w:p w:rsidR="0035715C" w:rsidRDefault="0035715C" w:rsidP="0035715C">
      <w:pPr>
        <w:pStyle w:val="ListBullet"/>
        <w:numPr>
          <w:ilvl w:val="1"/>
          <w:numId w:val="10"/>
        </w:numPr>
        <w:spacing w:before="0" w:after="0"/>
        <w:rPr>
          <w:sz w:val="24"/>
          <w:szCs w:val="24"/>
        </w:rPr>
      </w:pPr>
      <w:r>
        <w:rPr>
          <w:sz w:val="24"/>
          <w:szCs w:val="24"/>
        </w:rPr>
        <w:t>Discussed on AJCC Colon &amp; Rectal Chapter in rules for pathologic staging classification</w:t>
      </w:r>
    </w:p>
    <w:p w:rsidR="0035715C" w:rsidRDefault="0035715C" w:rsidP="0035715C">
      <w:pPr>
        <w:pStyle w:val="ListBullet"/>
        <w:numPr>
          <w:ilvl w:val="0"/>
          <w:numId w:val="10"/>
        </w:numPr>
        <w:spacing w:before="0" w:after="0"/>
        <w:rPr>
          <w:sz w:val="24"/>
          <w:szCs w:val="24"/>
        </w:rPr>
      </w:pPr>
      <w:r>
        <w:rPr>
          <w:sz w:val="24"/>
          <w:szCs w:val="24"/>
        </w:rPr>
        <w:t>SEER Summary Stage is 1 for localized</w:t>
      </w:r>
    </w:p>
    <w:p w:rsidR="0035715C" w:rsidRDefault="0035715C" w:rsidP="0035715C">
      <w:pPr>
        <w:pStyle w:val="ListBullet"/>
        <w:numPr>
          <w:ilvl w:val="0"/>
          <w:numId w:val="10"/>
        </w:numPr>
        <w:spacing w:before="0" w:after="0"/>
        <w:rPr>
          <w:sz w:val="24"/>
          <w:szCs w:val="24"/>
        </w:rPr>
      </w:pPr>
      <w:r>
        <w:rPr>
          <w:sz w:val="24"/>
          <w:szCs w:val="24"/>
        </w:rPr>
        <w:t xml:space="preserve">Behavior is coded to /3 – </w:t>
      </w:r>
      <w:r>
        <w:rPr>
          <w:b/>
          <w:sz w:val="24"/>
          <w:szCs w:val="24"/>
        </w:rPr>
        <w:t>unless specifically stated to be in situ</w:t>
      </w:r>
    </w:p>
    <w:p w:rsidR="0035715C" w:rsidRDefault="0035715C" w:rsidP="0035715C">
      <w:pPr>
        <w:pStyle w:val="ListBullet"/>
        <w:numPr>
          <w:ilvl w:val="1"/>
          <w:numId w:val="10"/>
        </w:numPr>
        <w:spacing w:before="0" w:after="0"/>
        <w:rPr>
          <w:sz w:val="24"/>
          <w:szCs w:val="24"/>
        </w:rPr>
      </w:pPr>
      <w:proofErr w:type="spellStart"/>
      <w:r>
        <w:rPr>
          <w:sz w:val="24"/>
          <w:szCs w:val="24"/>
        </w:rPr>
        <w:t>Intramucosal</w:t>
      </w:r>
      <w:proofErr w:type="spellEnd"/>
      <w:r>
        <w:rPr>
          <w:sz w:val="24"/>
          <w:szCs w:val="24"/>
        </w:rPr>
        <w:t xml:space="preserve"> is within the lamina </w:t>
      </w:r>
      <w:proofErr w:type="spellStart"/>
      <w:r>
        <w:rPr>
          <w:sz w:val="24"/>
          <w:szCs w:val="24"/>
        </w:rPr>
        <w:t>propria</w:t>
      </w:r>
      <w:proofErr w:type="spellEnd"/>
      <w:r>
        <w:rPr>
          <w:sz w:val="24"/>
          <w:szCs w:val="24"/>
        </w:rPr>
        <w:t>, considered invasive</w:t>
      </w:r>
    </w:p>
    <w:p w:rsidR="0035715C" w:rsidRDefault="0035715C" w:rsidP="0035715C">
      <w:pPr>
        <w:pStyle w:val="ListBullet"/>
        <w:numPr>
          <w:ilvl w:val="0"/>
          <w:numId w:val="0"/>
        </w:numPr>
        <w:spacing w:before="0" w:after="0"/>
        <w:ind w:left="360" w:hanging="360"/>
        <w:rPr>
          <w:sz w:val="24"/>
          <w:szCs w:val="24"/>
        </w:rPr>
      </w:pPr>
    </w:p>
    <w:p w:rsidR="0035715C" w:rsidRDefault="0035715C" w:rsidP="0035715C">
      <w:pPr>
        <w:pStyle w:val="ListBullet"/>
        <w:numPr>
          <w:ilvl w:val="0"/>
          <w:numId w:val="0"/>
        </w:numPr>
        <w:spacing w:before="0" w:after="0"/>
        <w:ind w:left="360" w:hanging="360"/>
        <w:rPr>
          <w:b/>
          <w:sz w:val="24"/>
          <w:szCs w:val="24"/>
          <w:u w:val="single"/>
        </w:rPr>
      </w:pPr>
    </w:p>
    <w:p w:rsidR="0035715C" w:rsidRDefault="0035715C" w:rsidP="0035715C">
      <w:pPr>
        <w:pStyle w:val="ListBullet"/>
        <w:numPr>
          <w:ilvl w:val="0"/>
          <w:numId w:val="0"/>
        </w:numPr>
        <w:spacing w:before="0" w:after="0"/>
        <w:ind w:left="360" w:hanging="360"/>
        <w:rPr>
          <w:sz w:val="24"/>
          <w:szCs w:val="24"/>
        </w:rPr>
      </w:pPr>
      <w:r>
        <w:rPr>
          <w:b/>
          <w:sz w:val="24"/>
          <w:szCs w:val="24"/>
          <w:u w:val="single"/>
        </w:rPr>
        <w:t>Fallopian Tube &amp; Ovary MPH Rules:</w:t>
      </w:r>
      <w:r>
        <w:rPr>
          <w:sz w:val="24"/>
          <w:szCs w:val="24"/>
        </w:rPr>
        <w:t xml:space="preserve">  Just a reminder of the following:</w:t>
      </w:r>
    </w:p>
    <w:p w:rsidR="0035715C" w:rsidRDefault="0035715C" w:rsidP="0035715C">
      <w:pPr>
        <w:pStyle w:val="ListBullet"/>
        <w:numPr>
          <w:ilvl w:val="0"/>
          <w:numId w:val="11"/>
        </w:numPr>
        <w:spacing w:before="0" w:after="0"/>
        <w:rPr>
          <w:sz w:val="24"/>
          <w:szCs w:val="24"/>
        </w:rPr>
      </w:pPr>
      <w:r>
        <w:rPr>
          <w:sz w:val="24"/>
          <w:szCs w:val="24"/>
        </w:rPr>
        <w:t xml:space="preserve">Other Sites Rule M7 Bilateral epithelial tumors (8000 to 8799) of the </w:t>
      </w:r>
      <w:r>
        <w:rPr>
          <w:b/>
          <w:sz w:val="24"/>
          <w:szCs w:val="24"/>
        </w:rPr>
        <w:t>OVARY</w:t>
      </w:r>
      <w:r>
        <w:rPr>
          <w:sz w:val="24"/>
          <w:szCs w:val="24"/>
        </w:rPr>
        <w:t xml:space="preserve"> within 60 days are a single primary.</w:t>
      </w:r>
    </w:p>
    <w:p w:rsidR="0035715C" w:rsidRDefault="0035715C" w:rsidP="0035715C">
      <w:pPr>
        <w:pStyle w:val="ListBullet"/>
        <w:numPr>
          <w:ilvl w:val="0"/>
          <w:numId w:val="11"/>
        </w:numPr>
        <w:spacing w:before="0" w:after="0"/>
        <w:rPr>
          <w:sz w:val="24"/>
          <w:szCs w:val="24"/>
        </w:rPr>
      </w:pPr>
      <w:r>
        <w:rPr>
          <w:sz w:val="24"/>
          <w:szCs w:val="24"/>
        </w:rPr>
        <w:t xml:space="preserve">Tumors on </w:t>
      </w:r>
      <w:r>
        <w:rPr>
          <w:b/>
          <w:sz w:val="24"/>
          <w:szCs w:val="24"/>
        </w:rPr>
        <w:t>both</w:t>
      </w:r>
      <w:r>
        <w:rPr>
          <w:sz w:val="24"/>
          <w:szCs w:val="24"/>
        </w:rPr>
        <w:t xml:space="preserve"> sides (right and left) of a site listed on Table 1 </w:t>
      </w:r>
      <w:r>
        <w:rPr>
          <w:b/>
          <w:sz w:val="24"/>
          <w:szCs w:val="24"/>
        </w:rPr>
        <w:t>(FALLOPIAN TUBES)</w:t>
      </w:r>
      <w:r>
        <w:rPr>
          <w:sz w:val="24"/>
          <w:szCs w:val="24"/>
        </w:rPr>
        <w:t xml:space="preserve"> are multiple primaries. </w:t>
      </w:r>
    </w:p>
    <w:p w:rsidR="0035715C" w:rsidRDefault="0035715C" w:rsidP="0035715C">
      <w:pPr>
        <w:pStyle w:val="ListBullet"/>
        <w:numPr>
          <w:ilvl w:val="0"/>
          <w:numId w:val="0"/>
        </w:numPr>
        <w:spacing w:before="0" w:after="0"/>
        <w:rPr>
          <w:b/>
          <w:sz w:val="24"/>
          <w:szCs w:val="24"/>
          <w:u w:val="single"/>
        </w:rPr>
      </w:pPr>
    </w:p>
    <w:p w:rsidR="0035715C" w:rsidRDefault="0035715C" w:rsidP="0035715C">
      <w:pPr>
        <w:pStyle w:val="ListBullet"/>
        <w:numPr>
          <w:ilvl w:val="0"/>
          <w:numId w:val="0"/>
        </w:numPr>
        <w:spacing w:before="0" w:after="0"/>
        <w:rPr>
          <w:sz w:val="24"/>
          <w:szCs w:val="24"/>
        </w:rPr>
      </w:pPr>
      <w:r>
        <w:rPr>
          <w:b/>
          <w:sz w:val="24"/>
          <w:szCs w:val="24"/>
          <w:u w:val="single"/>
        </w:rPr>
        <w:t>MN Metafile – v18d:</w:t>
      </w:r>
      <w:r>
        <w:rPr>
          <w:sz w:val="24"/>
          <w:szCs w:val="24"/>
        </w:rPr>
        <w:t xml:space="preserve">  We have experienced a glitch with our MN Metafile v18d and are still waiting for NAACCR to respond to our request for assistance.  In the </w:t>
      </w:r>
      <w:proofErr w:type="gramStart"/>
      <w:r>
        <w:rPr>
          <w:sz w:val="24"/>
          <w:szCs w:val="24"/>
        </w:rPr>
        <w:t>meantime</w:t>
      </w:r>
      <w:proofErr w:type="gramEnd"/>
      <w:r>
        <w:rPr>
          <w:sz w:val="24"/>
          <w:szCs w:val="24"/>
        </w:rPr>
        <w:t xml:space="preserve"> use NAACCR v18d for the state edits. </w:t>
      </w:r>
    </w:p>
    <w:p w:rsidR="0035715C" w:rsidRDefault="0035715C" w:rsidP="0035715C">
      <w:pPr>
        <w:pStyle w:val="ListBullet"/>
        <w:numPr>
          <w:ilvl w:val="0"/>
          <w:numId w:val="0"/>
        </w:numPr>
        <w:spacing w:before="0" w:after="0"/>
        <w:rPr>
          <w:b/>
          <w:sz w:val="24"/>
          <w:szCs w:val="24"/>
          <w:u w:val="single"/>
        </w:rPr>
      </w:pPr>
    </w:p>
    <w:p w:rsidR="0035715C" w:rsidRDefault="0035715C" w:rsidP="0035715C">
      <w:pPr>
        <w:pStyle w:val="ListBullet"/>
        <w:numPr>
          <w:ilvl w:val="0"/>
          <w:numId w:val="0"/>
        </w:numPr>
        <w:spacing w:before="0" w:after="0"/>
      </w:pPr>
      <w:r>
        <w:rPr>
          <w:b/>
          <w:sz w:val="24"/>
          <w:szCs w:val="24"/>
          <w:u w:val="single"/>
        </w:rPr>
        <w:t>Education:</w:t>
      </w:r>
      <w:r>
        <w:rPr>
          <w:sz w:val="24"/>
          <w:szCs w:val="24"/>
        </w:rPr>
        <w:t xml:space="preserve">  Reminder of free education offered through </w:t>
      </w:r>
      <w:proofErr w:type="spellStart"/>
      <w:r>
        <w:rPr>
          <w:sz w:val="24"/>
          <w:szCs w:val="24"/>
        </w:rPr>
        <w:t>FLccSC</w:t>
      </w:r>
      <w:proofErr w:type="spellEnd"/>
      <w:r>
        <w:rPr>
          <w:sz w:val="24"/>
          <w:szCs w:val="24"/>
        </w:rPr>
        <w:t xml:space="preserve">.  Register and obtain free CEUs at:  </w:t>
      </w:r>
      <w:hyperlink r:id="rId10" w:history="1">
        <w:r>
          <w:rPr>
            <w:rStyle w:val="Hyperlink"/>
          </w:rPr>
          <w:t>Mns.fcdslms.med.miami.edu</w:t>
        </w:r>
      </w:hyperlink>
    </w:p>
    <w:p w:rsidR="00196EE1" w:rsidRDefault="00196EE1" w:rsidP="00196EE1"/>
    <w:p w:rsidR="0035715C" w:rsidRDefault="0035715C" w:rsidP="00196EE1">
      <w:pPr>
        <w:rPr>
          <w:b/>
          <w:sz w:val="44"/>
          <w:szCs w:val="44"/>
        </w:rPr>
      </w:pPr>
    </w:p>
    <w:p w:rsidR="00196EE1" w:rsidRPr="003C0DBD" w:rsidRDefault="00196EE1" w:rsidP="00196EE1">
      <w:pPr>
        <w:rPr>
          <w:b/>
          <w:sz w:val="44"/>
          <w:szCs w:val="44"/>
        </w:rPr>
      </w:pPr>
      <w:r w:rsidRPr="003C0DBD">
        <w:rPr>
          <w:b/>
          <w:sz w:val="44"/>
          <w:szCs w:val="44"/>
        </w:rPr>
        <w:t>Bylaws</w:t>
      </w:r>
    </w:p>
    <w:p w:rsidR="00196EE1" w:rsidRPr="003C0DBD" w:rsidRDefault="00196EE1" w:rsidP="00196EE1">
      <w:pPr>
        <w:rPr>
          <w:sz w:val="24"/>
          <w:szCs w:val="24"/>
        </w:rPr>
      </w:pPr>
      <w:r w:rsidRPr="003C0DBD">
        <w:rPr>
          <w:sz w:val="24"/>
          <w:szCs w:val="24"/>
        </w:rPr>
        <w:t>Linda Vanstrom</w:t>
      </w:r>
    </w:p>
    <w:p w:rsidR="00196EE1" w:rsidRPr="003C0DBD" w:rsidRDefault="00196EE1" w:rsidP="00196EE1">
      <w:pPr>
        <w:rPr>
          <w:sz w:val="24"/>
          <w:szCs w:val="24"/>
        </w:rPr>
      </w:pPr>
    </w:p>
    <w:p w:rsidR="003C1B41" w:rsidRDefault="003C1B41" w:rsidP="003C1B41">
      <w:r>
        <w:t xml:space="preserve">At the Fall Workshop, there was a discussion regarding changing the date when MCRA officers are installed. Most members agreed that moving officer installation from the Spring Workshop to the more widely attended Fall Workshop was a good idea. This change would also require moving elections from </w:t>
      </w:r>
      <w:proofErr w:type="gramStart"/>
      <w:r>
        <w:t>Winter</w:t>
      </w:r>
      <w:proofErr w:type="gramEnd"/>
      <w:r>
        <w:t xml:space="preserve"> to Summer.</w:t>
      </w:r>
    </w:p>
    <w:p w:rsidR="003C1B41" w:rsidRDefault="003C1B41" w:rsidP="003C1B41">
      <w:r>
        <w:t xml:space="preserve">The necessary amendments to make these changes to the Bylaws </w:t>
      </w:r>
      <w:proofErr w:type="gramStart"/>
      <w:r>
        <w:t>were approved</w:t>
      </w:r>
      <w:proofErr w:type="gramEnd"/>
      <w:r>
        <w:t xml:space="preserve"> at the last Executive Committee meeting and will be presented for members to vote on during the Spring Workshop. A copy of the proposed amendments </w:t>
      </w:r>
      <w:proofErr w:type="gramStart"/>
      <w:r>
        <w:t>will be emailed</w:t>
      </w:r>
      <w:proofErr w:type="gramEnd"/>
      <w:r>
        <w:t xml:space="preserve"> to members 30 days prior to the Spring Workshop.</w:t>
      </w:r>
    </w:p>
    <w:p w:rsidR="003C1B41" w:rsidRDefault="003C1B41" w:rsidP="003C1B41"/>
    <w:p w:rsidR="00196EE1" w:rsidRDefault="00196EE1" w:rsidP="00196EE1">
      <w:pPr>
        <w:pStyle w:val="ListParagraph"/>
        <w:ind w:left="0"/>
        <w:rPr>
          <w:b/>
          <w:noProof/>
          <w:sz w:val="24"/>
          <w:szCs w:val="24"/>
        </w:rPr>
      </w:pPr>
    </w:p>
    <w:p w:rsidR="00196EE1" w:rsidRDefault="00196EE1" w:rsidP="00196EE1">
      <w:pPr>
        <w:pStyle w:val="ListParagraph"/>
        <w:ind w:left="0"/>
        <w:rPr>
          <w:b/>
          <w:noProof/>
          <w:sz w:val="24"/>
          <w:szCs w:val="24"/>
        </w:rPr>
      </w:pPr>
    </w:p>
    <w:p w:rsidR="00196EE1" w:rsidRPr="005B0B31" w:rsidRDefault="00196EE1" w:rsidP="00196EE1">
      <w:pPr>
        <w:pStyle w:val="Heading2"/>
        <w:shd w:val="clear" w:color="auto" w:fill="FFFFFF"/>
        <w:jc w:val="center"/>
        <w:rPr>
          <w:sz w:val="28"/>
          <w:szCs w:val="28"/>
        </w:rPr>
      </w:pPr>
      <w:r w:rsidRPr="005B0B31">
        <w:rPr>
          <w:sz w:val="28"/>
          <w:szCs w:val="28"/>
        </w:rPr>
        <w:t>We Are Professionals Who</w:t>
      </w:r>
    </w:p>
    <w:p w:rsidR="00196EE1" w:rsidRPr="005B0B31" w:rsidRDefault="00196EE1" w:rsidP="00196EE1">
      <w:pPr>
        <w:shd w:val="clear" w:color="auto" w:fill="FFFFFF"/>
        <w:spacing w:after="360" w:line="384" w:lineRule="atLeast"/>
        <w:jc w:val="center"/>
        <w:rPr>
          <w:rFonts w:ascii="Helvetica" w:hAnsi="Helvetica" w:cs="Helvetica"/>
          <w:color w:val="353535"/>
          <w:sz w:val="28"/>
          <w:szCs w:val="28"/>
        </w:rPr>
        <w:sectPr w:rsidR="00196EE1" w:rsidRPr="005B0B31" w:rsidSect="00196EE1">
          <w:headerReference w:type="default" r:id="rId11"/>
          <w:footerReference w:type="default" r:id="rId12"/>
          <w:pgSz w:w="12240" w:h="15840"/>
          <w:pgMar w:top="1440" w:right="1440" w:bottom="1440" w:left="1440" w:header="720" w:footer="720" w:gutter="0"/>
          <w:cols w:space="720"/>
          <w:docGrid w:linePitch="360"/>
        </w:sectPr>
      </w:pPr>
      <w:r w:rsidRPr="005B0B31">
        <w:rPr>
          <w:rFonts w:ascii="Helvetica" w:hAnsi="Helvetica" w:cs="Helvetica"/>
          <w:color w:val="353535"/>
          <w:sz w:val="28"/>
          <w:szCs w:val="28"/>
        </w:rPr>
        <w:t xml:space="preserve">Manage data describing the diagnosis and treatment of cancer. Promote </w:t>
      </w:r>
      <w:proofErr w:type="gramStart"/>
      <w:r w:rsidRPr="005B0B31">
        <w:rPr>
          <w:rFonts w:ascii="Helvetica" w:hAnsi="Helvetica" w:cs="Helvetica"/>
          <w:color w:val="353535"/>
          <w:sz w:val="28"/>
          <w:szCs w:val="28"/>
        </w:rPr>
        <w:t>quality cancer data collection</w:t>
      </w:r>
      <w:proofErr w:type="gramEnd"/>
      <w:r w:rsidRPr="005B0B31">
        <w:rPr>
          <w:rFonts w:ascii="Helvetica" w:hAnsi="Helvetica" w:cs="Helvetica"/>
          <w:color w:val="353535"/>
          <w:sz w:val="28"/>
          <w:szCs w:val="28"/>
        </w:rPr>
        <w:t xml:space="preserve"> and cancer program management.</w:t>
      </w:r>
    </w:p>
    <w:p w:rsidR="00196EE1" w:rsidRDefault="00196EE1" w:rsidP="00196EE1">
      <w:pPr>
        <w:pStyle w:val="ListParagraph"/>
        <w:ind w:left="0"/>
        <w:rPr>
          <w:b/>
          <w:noProof/>
          <w:sz w:val="24"/>
          <w:szCs w:val="24"/>
        </w:rPr>
      </w:pPr>
    </w:p>
    <w:p w:rsidR="00BF673A" w:rsidRDefault="00BF673A" w:rsidP="00196EE1">
      <w:pPr>
        <w:pStyle w:val="ListParagraph"/>
        <w:ind w:left="0"/>
        <w:rPr>
          <w:b/>
          <w:noProof/>
          <w:sz w:val="24"/>
          <w:szCs w:val="24"/>
        </w:rPr>
      </w:pPr>
    </w:p>
    <w:p w:rsidR="00BF673A" w:rsidRDefault="00BF673A" w:rsidP="00196EE1">
      <w:pPr>
        <w:pStyle w:val="ListParagraph"/>
        <w:ind w:left="0"/>
        <w:rPr>
          <w:b/>
          <w:noProof/>
          <w:sz w:val="24"/>
          <w:szCs w:val="24"/>
        </w:rPr>
      </w:pPr>
    </w:p>
    <w:p w:rsidR="009A2C18" w:rsidRDefault="009A2C18" w:rsidP="00196EE1">
      <w:pPr>
        <w:pStyle w:val="ListParagraph"/>
        <w:ind w:left="0"/>
        <w:rPr>
          <w:b/>
          <w:noProof/>
          <w:sz w:val="24"/>
          <w:szCs w:val="24"/>
        </w:rPr>
      </w:pPr>
    </w:p>
    <w:p w:rsidR="009A2C18" w:rsidRDefault="009A2C18" w:rsidP="00196EE1">
      <w:pPr>
        <w:pStyle w:val="ListParagraph"/>
        <w:ind w:left="0"/>
        <w:rPr>
          <w:b/>
          <w:noProof/>
          <w:sz w:val="24"/>
          <w:szCs w:val="24"/>
        </w:rPr>
        <w:sectPr w:rsidR="009A2C18" w:rsidSect="00770080">
          <w:type w:val="continuous"/>
          <w:pgSz w:w="12240" w:h="15840"/>
          <w:pgMar w:top="1440" w:right="1440" w:bottom="1440" w:left="1440" w:header="720" w:footer="720" w:gutter="0"/>
          <w:cols w:space="720"/>
          <w:docGrid w:linePitch="360"/>
        </w:sectPr>
      </w:pPr>
    </w:p>
    <w:p w:rsidR="00196EE1" w:rsidRDefault="00196EE1" w:rsidP="00196EE1">
      <w:pPr>
        <w:pStyle w:val="ListParagraph"/>
        <w:ind w:left="0"/>
        <w:rPr>
          <w:b/>
          <w:noProof/>
          <w:sz w:val="24"/>
          <w:szCs w:val="24"/>
        </w:rPr>
      </w:pPr>
    </w:p>
    <w:p w:rsidR="00196EE1" w:rsidRDefault="00196EE1" w:rsidP="00196EE1">
      <w:pPr>
        <w:pStyle w:val="ListParagraph"/>
        <w:ind w:left="0"/>
        <w:rPr>
          <w:b/>
          <w:noProof/>
          <w:sz w:val="24"/>
          <w:szCs w:val="24"/>
        </w:rPr>
      </w:pPr>
    </w:p>
    <w:p w:rsidR="003C1B41" w:rsidRDefault="003C1B41" w:rsidP="00196EE1">
      <w:pPr>
        <w:pStyle w:val="ListParagraph"/>
        <w:ind w:left="0"/>
        <w:rPr>
          <w:b/>
          <w:noProof/>
          <w:sz w:val="24"/>
          <w:szCs w:val="24"/>
        </w:rPr>
      </w:pPr>
    </w:p>
    <w:p w:rsidR="003C1B41" w:rsidRDefault="003C1B41" w:rsidP="00196EE1">
      <w:pPr>
        <w:pStyle w:val="ListParagraph"/>
        <w:ind w:left="0"/>
        <w:rPr>
          <w:b/>
          <w:noProof/>
          <w:sz w:val="24"/>
          <w:szCs w:val="24"/>
        </w:rPr>
      </w:pPr>
    </w:p>
    <w:p w:rsidR="003C1B41" w:rsidRDefault="003C1B41" w:rsidP="00196EE1">
      <w:pPr>
        <w:pStyle w:val="ListParagraph"/>
        <w:ind w:left="0"/>
        <w:rPr>
          <w:b/>
          <w:noProof/>
          <w:sz w:val="24"/>
          <w:szCs w:val="24"/>
        </w:rPr>
      </w:pPr>
    </w:p>
    <w:p w:rsidR="003C1B41" w:rsidRDefault="003C1B41" w:rsidP="00196EE1">
      <w:pPr>
        <w:pStyle w:val="ListParagraph"/>
        <w:ind w:left="0"/>
        <w:rPr>
          <w:b/>
          <w:noProof/>
          <w:sz w:val="24"/>
          <w:szCs w:val="24"/>
        </w:rPr>
      </w:pPr>
    </w:p>
    <w:p w:rsidR="003C1B41" w:rsidRDefault="003C1B41" w:rsidP="00196EE1">
      <w:pPr>
        <w:pStyle w:val="ListParagraph"/>
        <w:ind w:left="0"/>
        <w:rPr>
          <w:b/>
          <w:noProof/>
          <w:sz w:val="24"/>
          <w:szCs w:val="24"/>
        </w:rPr>
      </w:pPr>
    </w:p>
    <w:p w:rsidR="003C1B41" w:rsidRDefault="003C1B41" w:rsidP="00196EE1">
      <w:pPr>
        <w:pStyle w:val="ListParagraph"/>
        <w:ind w:left="0"/>
        <w:rPr>
          <w:b/>
          <w:noProof/>
          <w:sz w:val="24"/>
          <w:szCs w:val="24"/>
        </w:rPr>
      </w:pPr>
    </w:p>
    <w:p w:rsidR="003C1B41" w:rsidRDefault="003C1B41" w:rsidP="00196EE1">
      <w:pPr>
        <w:pStyle w:val="ListParagraph"/>
        <w:ind w:left="0"/>
        <w:rPr>
          <w:b/>
          <w:noProof/>
          <w:sz w:val="24"/>
          <w:szCs w:val="24"/>
        </w:rPr>
      </w:pPr>
    </w:p>
    <w:p w:rsidR="003C1B41" w:rsidRDefault="003C1B41" w:rsidP="00196EE1">
      <w:pPr>
        <w:pStyle w:val="ListParagraph"/>
        <w:ind w:left="0"/>
        <w:rPr>
          <w:b/>
          <w:noProof/>
          <w:sz w:val="24"/>
          <w:szCs w:val="24"/>
        </w:rPr>
      </w:pPr>
    </w:p>
    <w:p w:rsidR="003C1B41" w:rsidRDefault="003C1B41" w:rsidP="00196EE1">
      <w:pPr>
        <w:pStyle w:val="ListParagraph"/>
        <w:ind w:left="0"/>
        <w:rPr>
          <w:b/>
          <w:noProof/>
          <w:sz w:val="24"/>
          <w:szCs w:val="24"/>
        </w:rPr>
        <w:sectPr w:rsidR="003C1B41" w:rsidSect="007B6BD7">
          <w:type w:val="continuous"/>
          <w:pgSz w:w="12240" w:h="15840"/>
          <w:pgMar w:top="1440" w:right="1440" w:bottom="1440" w:left="1440" w:header="720" w:footer="720" w:gutter="0"/>
          <w:cols w:num="2" w:space="720"/>
          <w:docGrid w:linePitch="360"/>
        </w:sectPr>
      </w:pPr>
    </w:p>
    <w:p w:rsidR="00196EE1" w:rsidRPr="003C0DBD" w:rsidRDefault="00196EE1" w:rsidP="00196EE1">
      <w:pPr>
        <w:rPr>
          <w:b/>
          <w:sz w:val="44"/>
          <w:szCs w:val="44"/>
        </w:rPr>
      </w:pPr>
      <w:r w:rsidRPr="003C0DBD">
        <w:rPr>
          <w:b/>
          <w:sz w:val="44"/>
          <w:szCs w:val="44"/>
        </w:rPr>
        <w:t>TREASURERS REPORT</w:t>
      </w:r>
    </w:p>
    <w:p w:rsidR="00196EE1" w:rsidRPr="003C0DBD" w:rsidRDefault="00196EE1" w:rsidP="00196EE1">
      <w:pPr>
        <w:rPr>
          <w:sz w:val="24"/>
          <w:szCs w:val="24"/>
        </w:rPr>
      </w:pPr>
      <w:r w:rsidRPr="003C0DBD">
        <w:rPr>
          <w:sz w:val="24"/>
          <w:szCs w:val="24"/>
        </w:rPr>
        <w:t xml:space="preserve">Amanda </w:t>
      </w:r>
      <w:proofErr w:type="spellStart"/>
      <w:r w:rsidRPr="003C0DBD">
        <w:rPr>
          <w:sz w:val="24"/>
          <w:szCs w:val="24"/>
        </w:rPr>
        <w:t>Hlad</w:t>
      </w:r>
      <w:proofErr w:type="spellEnd"/>
      <w:r w:rsidRPr="003C0DBD">
        <w:rPr>
          <w:sz w:val="24"/>
          <w:szCs w:val="24"/>
        </w:rPr>
        <w:t xml:space="preserve"> </w:t>
      </w:r>
    </w:p>
    <w:p w:rsidR="0035715C" w:rsidRPr="00BF673A" w:rsidRDefault="0035715C" w:rsidP="0035715C">
      <w:pPr>
        <w:autoSpaceDE w:val="0"/>
        <w:autoSpaceDN w:val="0"/>
        <w:adjustRightInd w:val="0"/>
        <w:spacing w:after="0" w:line="240" w:lineRule="auto"/>
        <w:rPr>
          <w:rFonts w:ascii="Arial" w:hAnsi="Arial" w:cs="Arial"/>
          <w:b/>
          <w:sz w:val="24"/>
          <w:szCs w:val="24"/>
        </w:rPr>
      </w:pPr>
      <w:r w:rsidRPr="00BF673A">
        <w:rPr>
          <w:rFonts w:ascii="Arial" w:hAnsi="Arial" w:cs="Arial"/>
          <w:b/>
          <w:sz w:val="24"/>
          <w:szCs w:val="24"/>
        </w:rPr>
        <w:t xml:space="preserve">Cash Flow - Year </w:t>
      </w:r>
      <w:proofErr w:type="gramStart"/>
      <w:r w:rsidRPr="00BF673A">
        <w:rPr>
          <w:rFonts w:ascii="Arial" w:hAnsi="Arial" w:cs="Arial"/>
          <w:b/>
          <w:sz w:val="24"/>
          <w:szCs w:val="24"/>
        </w:rPr>
        <w:t>To</w:t>
      </w:r>
      <w:proofErr w:type="gramEnd"/>
      <w:r w:rsidRPr="00BF673A">
        <w:rPr>
          <w:rFonts w:ascii="Arial" w:hAnsi="Arial" w:cs="Arial"/>
          <w:b/>
          <w:sz w:val="24"/>
          <w:szCs w:val="24"/>
        </w:rPr>
        <w:t xml:space="preserve"> Date</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1/1/2019 through 11/25/2019 1/1/2019-</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Category 11/25/2019</w:t>
      </w:r>
    </w:p>
    <w:p w:rsidR="0035715C" w:rsidRDefault="0035715C" w:rsidP="0035715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INFLOWS</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2019 Regional Conference Income</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Registration 16,980.35</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Silent Auction 178.00</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Vendor 6,000.00</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TOTAL 2019 Regional Conference Income 23,158.35</w:t>
      </w:r>
    </w:p>
    <w:p w:rsidR="0035715C" w:rsidRDefault="0035715C" w:rsidP="0035715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TOTAL INFLOWS 23,158.35</w:t>
      </w:r>
    </w:p>
    <w:p w:rsidR="00BF673A" w:rsidRDefault="00BF673A" w:rsidP="0035715C">
      <w:pPr>
        <w:autoSpaceDE w:val="0"/>
        <w:autoSpaceDN w:val="0"/>
        <w:adjustRightInd w:val="0"/>
        <w:spacing w:after="0" w:line="240" w:lineRule="auto"/>
        <w:rPr>
          <w:rFonts w:ascii="Arial" w:hAnsi="Arial" w:cs="Arial"/>
          <w:b/>
          <w:bCs/>
          <w:sz w:val="18"/>
          <w:szCs w:val="18"/>
        </w:rPr>
      </w:pPr>
    </w:p>
    <w:p w:rsidR="00BF673A" w:rsidRDefault="00BF673A" w:rsidP="0035715C">
      <w:pPr>
        <w:autoSpaceDE w:val="0"/>
        <w:autoSpaceDN w:val="0"/>
        <w:adjustRightInd w:val="0"/>
        <w:spacing w:after="0" w:line="240" w:lineRule="auto"/>
        <w:rPr>
          <w:rFonts w:ascii="Arial" w:hAnsi="Arial" w:cs="Arial"/>
          <w:b/>
          <w:bCs/>
          <w:sz w:val="18"/>
          <w:szCs w:val="18"/>
        </w:rPr>
      </w:pPr>
    </w:p>
    <w:p w:rsidR="0035715C" w:rsidRDefault="0035715C" w:rsidP="0035715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OUTFLOWS</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2019 Regional Conference</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CE credit 75.00</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Food and Meeting Space 15,901.77</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Speakers 1,554.40</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Supplies 180.37</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WCRA profit 1,738.70</w:t>
      </w:r>
    </w:p>
    <w:p w:rsidR="0035715C" w:rsidRDefault="0035715C" w:rsidP="0035715C">
      <w:pPr>
        <w:autoSpaceDE w:val="0"/>
        <w:autoSpaceDN w:val="0"/>
        <w:adjustRightInd w:val="0"/>
        <w:spacing w:after="0" w:line="240" w:lineRule="auto"/>
        <w:rPr>
          <w:rFonts w:ascii="Arial" w:hAnsi="Arial" w:cs="Arial"/>
          <w:sz w:val="18"/>
          <w:szCs w:val="18"/>
        </w:rPr>
      </w:pPr>
      <w:r>
        <w:rPr>
          <w:rFonts w:ascii="Arial" w:hAnsi="Arial" w:cs="Arial"/>
          <w:sz w:val="18"/>
          <w:szCs w:val="18"/>
        </w:rPr>
        <w:t>TOTAL 2019 Regional Conference 19,450.24</w:t>
      </w:r>
    </w:p>
    <w:p w:rsidR="0035715C" w:rsidRDefault="0035715C" w:rsidP="0035715C">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TOTAL OUTFLOWS 19,450.24</w:t>
      </w:r>
    </w:p>
    <w:p w:rsidR="00196EE1" w:rsidRPr="000811F6" w:rsidRDefault="0035715C" w:rsidP="0035715C">
      <w:pPr>
        <w:rPr>
          <w:sz w:val="24"/>
          <w:szCs w:val="24"/>
          <w:highlight w:val="yellow"/>
        </w:rPr>
      </w:pPr>
      <w:r>
        <w:rPr>
          <w:rFonts w:ascii="Arial" w:hAnsi="Arial" w:cs="Arial"/>
          <w:b/>
          <w:bCs/>
          <w:sz w:val="18"/>
          <w:szCs w:val="18"/>
        </w:rPr>
        <w:t>OVERALL TOTAL 3,708.11</w:t>
      </w:r>
    </w:p>
    <w:p w:rsidR="00196EE1" w:rsidRDefault="00196EE1" w:rsidP="00BF673A">
      <w:pPr>
        <w:jc w:val="both"/>
        <w:rPr>
          <w:b/>
          <w:sz w:val="24"/>
          <w:szCs w:val="24"/>
        </w:rPr>
      </w:pPr>
    </w:p>
    <w:p w:rsidR="00196EE1" w:rsidRDefault="00196EE1" w:rsidP="00BF673A">
      <w:pPr>
        <w:jc w:val="both"/>
        <w:rPr>
          <w:b/>
          <w:noProof/>
          <w:sz w:val="24"/>
          <w:szCs w:val="24"/>
        </w:rPr>
        <w:sectPr w:rsidR="00196EE1" w:rsidSect="00EE603F">
          <w:type w:val="continuous"/>
          <w:pgSz w:w="12240" w:h="15840"/>
          <w:pgMar w:top="1440" w:right="1440" w:bottom="1440" w:left="1440" w:header="720" w:footer="720" w:gutter="0"/>
          <w:cols w:num="2" w:space="720"/>
          <w:docGrid w:linePitch="360"/>
        </w:sectPr>
      </w:pPr>
    </w:p>
    <w:p w:rsidR="00BF673A" w:rsidRPr="00BF673A" w:rsidRDefault="00BF673A" w:rsidP="00BF673A">
      <w:pPr>
        <w:autoSpaceDE w:val="0"/>
        <w:autoSpaceDN w:val="0"/>
        <w:adjustRightInd w:val="0"/>
        <w:spacing w:after="0" w:line="240" w:lineRule="auto"/>
        <w:rPr>
          <w:rFonts w:ascii="Arial" w:hAnsi="Arial" w:cs="Arial"/>
          <w:b/>
          <w:sz w:val="18"/>
          <w:szCs w:val="18"/>
        </w:rPr>
      </w:pPr>
      <w:r w:rsidRPr="00BF673A">
        <w:rPr>
          <w:rFonts w:ascii="Arial" w:hAnsi="Arial" w:cs="Arial"/>
          <w:b/>
          <w:sz w:val="24"/>
          <w:szCs w:val="24"/>
        </w:rPr>
        <w:t>Net Worth - As of 11/25/2019</w:t>
      </w:r>
      <w:r w:rsidRPr="00BF673A">
        <w:rPr>
          <w:rFonts w:ascii="Arial" w:hAnsi="Arial" w:cs="Arial"/>
          <w:b/>
          <w:sz w:val="18"/>
          <w:szCs w:val="18"/>
        </w:rPr>
        <w:t xml:space="preserve"> </w:t>
      </w:r>
    </w:p>
    <w:p w:rsidR="00BF673A" w:rsidRDefault="00BF673A" w:rsidP="00BF673A">
      <w:pPr>
        <w:autoSpaceDE w:val="0"/>
        <w:autoSpaceDN w:val="0"/>
        <w:adjustRightInd w:val="0"/>
        <w:spacing w:after="0" w:line="240" w:lineRule="auto"/>
        <w:rPr>
          <w:rFonts w:ascii="Arial" w:hAnsi="Arial" w:cs="Arial"/>
          <w:sz w:val="18"/>
          <w:szCs w:val="18"/>
        </w:rPr>
      </w:pPr>
      <w:r>
        <w:rPr>
          <w:rFonts w:ascii="Arial" w:hAnsi="Arial" w:cs="Arial"/>
          <w:sz w:val="18"/>
          <w:szCs w:val="18"/>
        </w:rPr>
        <w:t>Account Balance</w:t>
      </w:r>
    </w:p>
    <w:p w:rsidR="00BF673A" w:rsidRDefault="00BF673A" w:rsidP="00BF673A">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ASSETS</w:t>
      </w:r>
    </w:p>
    <w:p w:rsidR="00BF673A" w:rsidRDefault="00BF673A" w:rsidP="00BF673A">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Cash and Bank Accounts</w:t>
      </w:r>
    </w:p>
    <w:p w:rsidR="00BF673A" w:rsidRDefault="00BF673A" w:rsidP="00BF673A">
      <w:pPr>
        <w:autoSpaceDE w:val="0"/>
        <w:autoSpaceDN w:val="0"/>
        <w:adjustRightInd w:val="0"/>
        <w:spacing w:after="0" w:line="240" w:lineRule="auto"/>
        <w:rPr>
          <w:rFonts w:ascii="Arial" w:hAnsi="Arial" w:cs="Arial"/>
          <w:sz w:val="18"/>
          <w:szCs w:val="18"/>
        </w:rPr>
      </w:pPr>
      <w:r>
        <w:rPr>
          <w:rFonts w:ascii="Arial" w:hAnsi="Arial" w:cs="Arial"/>
          <w:sz w:val="18"/>
          <w:szCs w:val="18"/>
        </w:rPr>
        <w:t>Checking-US Bank 24,432.89</w:t>
      </w:r>
    </w:p>
    <w:p w:rsidR="00BF673A" w:rsidRDefault="00BF673A" w:rsidP="00BF673A">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TOTAL Cash and Bank Accounts 24,432.89</w:t>
      </w:r>
    </w:p>
    <w:p w:rsidR="00BF673A" w:rsidRDefault="00BF673A" w:rsidP="00BF673A">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TOTAL ASSETS 24,432.89</w:t>
      </w:r>
    </w:p>
    <w:p w:rsidR="00BF673A" w:rsidRDefault="00BF673A" w:rsidP="00BF673A">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LIABILITIES 0.00</w:t>
      </w:r>
    </w:p>
    <w:p w:rsidR="00196EE1" w:rsidRDefault="00BF673A" w:rsidP="00BF673A">
      <w:pPr>
        <w:rPr>
          <w:b/>
          <w:sz w:val="44"/>
          <w:szCs w:val="44"/>
        </w:rPr>
      </w:pPr>
      <w:r>
        <w:rPr>
          <w:rFonts w:ascii="Arial" w:hAnsi="Arial" w:cs="Arial"/>
          <w:b/>
          <w:bCs/>
          <w:sz w:val="18"/>
          <w:szCs w:val="18"/>
        </w:rPr>
        <w:t>OVERALL TOTAL 24,432.89</w:t>
      </w:r>
    </w:p>
    <w:p w:rsidR="00196EE1" w:rsidRDefault="00196EE1" w:rsidP="00196EE1">
      <w:pPr>
        <w:rPr>
          <w:sz w:val="44"/>
          <w:szCs w:val="44"/>
        </w:rPr>
      </w:pPr>
    </w:p>
    <w:p w:rsidR="009A2C18" w:rsidRDefault="009A2C18" w:rsidP="009A2C18">
      <w:pPr>
        <w:pStyle w:val="ListParagraph"/>
        <w:numPr>
          <w:ilvl w:val="0"/>
          <w:numId w:val="12"/>
        </w:numPr>
        <w:shd w:val="clear" w:color="auto" w:fill="FFFFFF"/>
        <w:rPr>
          <w:rFonts w:eastAsia="Times New Roman" w:cs="Calibri"/>
          <w:color w:val="323130"/>
        </w:rPr>
      </w:pPr>
      <w:r w:rsidRPr="001C01CF">
        <w:rPr>
          <w:rFonts w:eastAsia="Times New Roman" w:cs="Calibri"/>
          <w:color w:val="323130"/>
        </w:rPr>
        <w:t>Discuss final expenses/numbers/survey results of September’s MCRA/WCRA conference</w:t>
      </w:r>
    </w:p>
    <w:p w:rsidR="009A2C18" w:rsidRDefault="009A2C18" w:rsidP="009A2C18">
      <w:pPr>
        <w:pStyle w:val="ListParagraph"/>
        <w:numPr>
          <w:ilvl w:val="1"/>
          <w:numId w:val="12"/>
        </w:numPr>
        <w:shd w:val="clear" w:color="auto" w:fill="FFFFFF"/>
        <w:rPr>
          <w:rFonts w:eastAsia="Times New Roman" w:cs="Calibri"/>
          <w:color w:val="323130"/>
        </w:rPr>
      </w:pPr>
      <w:r w:rsidRPr="001C01CF">
        <w:rPr>
          <w:rFonts w:eastAsia="Times New Roman" w:cs="Calibri"/>
          <w:color w:val="323130"/>
        </w:rPr>
        <w:t>Amanda se</w:t>
      </w:r>
      <w:r>
        <w:rPr>
          <w:rFonts w:eastAsia="Times New Roman" w:cs="Calibri"/>
          <w:color w:val="323130"/>
        </w:rPr>
        <w:t>n</w:t>
      </w:r>
      <w:r w:rsidRPr="001C01CF">
        <w:rPr>
          <w:rFonts w:eastAsia="Times New Roman" w:cs="Calibri"/>
          <w:color w:val="323130"/>
        </w:rPr>
        <w:t>t all the expenses and numbers out by email</w:t>
      </w:r>
    </w:p>
    <w:p w:rsidR="009A2C18" w:rsidRDefault="009A2C18" w:rsidP="009A2C18">
      <w:pPr>
        <w:pStyle w:val="ListParagraph"/>
        <w:numPr>
          <w:ilvl w:val="2"/>
          <w:numId w:val="12"/>
        </w:numPr>
        <w:shd w:val="clear" w:color="auto" w:fill="FFFFFF"/>
        <w:rPr>
          <w:rFonts w:eastAsia="Times New Roman" w:cs="Calibri"/>
          <w:color w:val="323130"/>
        </w:rPr>
      </w:pPr>
      <w:r>
        <w:rPr>
          <w:rFonts w:eastAsia="Times New Roman" w:cs="Calibri"/>
          <w:color w:val="323130"/>
        </w:rPr>
        <w:t xml:space="preserve">WCRA profit portion was $1,738.70 </w:t>
      </w:r>
    </w:p>
    <w:p w:rsidR="009A2C18" w:rsidRPr="001C01CF" w:rsidRDefault="009A2C18" w:rsidP="009A2C18">
      <w:pPr>
        <w:pStyle w:val="ListParagraph"/>
        <w:numPr>
          <w:ilvl w:val="3"/>
          <w:numId w:val="12"/>
        </w:numPr>
        <w:shd w:val="clear" w:color="auto" w:fill="FFFFFF"/>
        <w:rPr>
          <w:rFonts w:eastAsia="Times New Roman" w:cs="Calibri"/>
          <w:color w:val="323130"/>
        </w:rPr>
      </w:pPr>
      <w:r>
        <w:rPr>
          <w:rFonts w:eastAsia="Times New Roman" w:cs="Calibri"/>
          <w:color w:val="323130"/>
        </w:rPr>
        <w:t>Amanda was given okay to send WCRA their check</w:t>
      </w:r>
    </w:p>
    <w:p w:rsidR="009A2C18" w:rsidRPr="00202E53" w:rsidRDefault="009A2C18" w:rsidP="009A2C18"/>
    <w:p w:rsidR="00196EE1" w:rsidRPr="00697356" w:rsidRDefault="00196EE1" w:rsidP="00196EE1">
      <w:pPr>
        <w:rPr>
          <w:sz w:val="44"/>
          <w:szCs w:val="44"/>
        </w:rPr>
        <w:sectPr w:rsidR="00196EE1" w:rsidRPr="00697356" w:rsidSect="005035A3">
          <w:type w:val="continuous"/>
          <w:pgSz w:w="12240" w:h="15840"/>
          <w:pgMar w:top="1440" w:right="1440" w:bottom="1440" w:left="1440" w:header="720" w:footer="720" w:gutter="0"/>
          <w:cols w:space="720"/>
          <w:docGrid w:linePitch="360"/>
        </w:sectPr>
      </w:pPr>
    </w:p>
    <w:p w:rsidR="00196EE1" w:rsidRDefault="00196EE1" w:rsidP="00196EE1">
      <w:pPr>
        <w:pStyle w:val="ListParagraph"/>
        <w:ind w:left="0"/>
        <w:rPr>
          <w:b/>
          <w:sz w:val="48"/>
          <w:szCs w:val="48"/>
        </w:rPr>
      </w:pPr>
      <w:r>
        <w:rPr>
          <w:b/>
          <w:sz w:val="48"/>
          <w:szCs w:val="48"/>
        </w:rPr>
        <w:t>Website</w:t>
      </w:r>
    </w:p>
    <w:p w:rsidR="00196EE1" w:rsidRDefault="00196EE1" w:rsidP="00196EE1">
      <w:pPr>
        <w:rPr>
          <w:sz w:val="24"/>
          <w:szCs w:val="24"/>
        </w:rPr>
      </w:pPr>
      <w:r>
        <w:rPr>
          <w:noProof/>
        </w:rPr>
        <w:drawing>
          <wp:anchor distT="0" distB="0" distL="114300" distR="114300" simplePos="0" relativeHeight="251661312" behindDoc="0" locked="0" layoutInCell="1" allowOverlap="0" wp14:anchorId="5F3091BF" wp14:editId="65543DC1">
            <wp:simplePos x="0" y="0"/>
            <wp:positionH relativeFrom="margin">
              <wp:posOffset>-47625</wp:posOffset>
            </wp:positionH>
            <wp:positionV relativeFrom="paragraph">
              <wp:posOffset>-69215</wp:posOffset>
            </wp:positionV>
            <wp:extent cx="1988781" cy="18573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3143" cy="187078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Tom Coles</w:t>
      </w:r>
    </w:p>
    <w:p w:rsidR="00196EE1" w:rsidRDefault="00196EE1" w:rsidP="00196EE1">
      <w:pPr>
        <w:rPr>
          <w:sz w:val="24"/>
          <w:szCs w:val="24"/>
        </w:rPr>
      </w:pPr>
    </w:p>
    <w:p w:rsidR="00196EE1" w:rsidRPr="003C0DBD" w:rsidRDefault="00196EE1" w:rsidP="00196EE1">
      <w:r w:rsidRPr="003C0DBD">
        <w:rPr>
          <w:color w:val="1F497D"/>
        </w:rPr>
        <w:t xml:space="preserve">The website continues to </w:t>
      </w:r>
      <w:proofErr w:type="gramStart"/>
      <w:r w:rsidRPr="003C0DBD">
        <w:rPr>
          <w:color w:val="1F497D"/>
        </w:rPr>
        <w:t>be updated</w:t>
      </w:r>
      <w:proofErr w:type="gramEnd"/>
      <w:r w:rsidRPr="003C0DBD">
        <w:rPr>
          <w:color w:val="1F497D"/>
        </w:rPr>
        <w:t xml:space="preserve"> with NAACCR webinars as they are released for viewing.  </w:t>
      </w:r>
    </w:p>
    <w:p w:rsidR="00196EE1" w:rsidRDefault="00196EE1" w:rsidP="00196EE1">
      <w:r w:rsidRPr="003C0DBD">
        <w:t xml:space="preserve">The username is </w:t>
      </w:r>
      <w:r w:rsidRPr="003C0DBD">
        <w:rPr>
          <w:b/>
        </w:rPr>
        <w:t>registry</w:t>
      </w:r>
      <w:r w:rsidRPr="003C0DBD">
        <w:t xml:space="preserve"> and the password is </w:t>
      </w:r>
      <w:r w:rsidRPr="003C0DBD">
        <w:rPr>
          <w:sz w:val="24"/>
          <w:szCs w:val="24"/>
        </w:rPr>
        <w:t>2019yMCRA</w:t>
      </w:r>
      <w:proofErr w:type="gramStart"/>
      <w:r w:rsidRPr="003C0DBD">
        <w:rPr>
          <w:sz w:val="24"/>
          <w:szCs w:val="24"/>
        </w:rPr>
        <w:t>*</w:t>
      </w:r>
      <w:r w:rsidR="00BF673A">
        <w:rPr>
          <w:sz w:val="24"/>
          <w:szCs w:val="24"/>
        </w:rPr>
        <w:t xml:space="preserve">  Do</w:t>
      </w:r>
      <w:proofErr w:type="gramEnd"/>
      <w:r w:rsidR="00BF673A">
        <w:rPr>
          <w:sz w:val="24"/>
          <w:szCs w:val="24"/>
        </w:rPr>
        <w:t xml:space="preserve"> not share this information with anyone.  </w:t>
      </w:r>
    </w:p>
    <w:p w:rsidR="00196EE1" w:rsidRDefault="00196EE1" w:rsidP="00196EE1">
      <w:pPr>
        <w:rPr>
          <w:b/>
          <w:sz w:val="32"/>
          <w:szCs w:val="32"/>
        </w:rPr>
        <w:sectPr w:rsidR="00196EE1" w:rsidSect="00694408">
          <w:type w:val="continuous"/>
          <w:pgSz w:w="12240" w:h="15840"/>
          <w:pgMar w:top="1440" w:right="1440" w:bottom="1440" w:left="1440" w:header="720" w:footer="720" w:gutter="0"/>
          <w:cols w:num="2" w:space="720"/>
          <w:docGrid w:linePitch="360"/>
        </w:sectPr>
      </w:pPr>
    </w:p>
    <w:p w:rsidR="00196EE1" w:rsidRDefault="00196EE1" w:rsidP="00196EE1">
      <w:pPr>
        <w:rPr>
          <w:b/>
          <w:sz w:val="32"/>
          <w:szCs w:val="32"/>
        </w:rPr>
      </w:pPr>
      <w:r w:rsidRPr="003A3B05">
        <w:rPr>
          <w:b/>
          <w:sz w:val="32"/>
          <w:szCs w:val="32"/>
        </w:rPr>
        <w:t>PROFESSIONAL DEVELOPMENT</w:t>
      </w:r>
    </w:p>
    <w:p w:rsidR="00196EE1" w:rsidRDefault="00196EE1" w:rsidP="00196EE1">
      <w:pPr>
        <w:rPr>
          <w:sz w:val="24"/>
          <w:szCs w:val="24"/>
        </w:rPr>
      </w:pPr>
      <w:r w:rsidRPr="00697356">
        <w:rPr>
          <w:sz w:val="24"/>
          <w:szCs w:val="24"/>
        </w:rPr>
        <w:t>Heidi Leach, Candace Schoolmeesters, Jen Nelson</w:t>
      </w:r>
    </w:p>
    <w:p w:rsidR="009A2C18" w:rsidRPr="00697356" w:rsidRDefault="009A2C18" w:rsidP="00196EE1">
      <w:pPr>
        <w:rPr>
          <w:sz w:val="24"/>
          <w:szCs w:val="24"/>
        </w:rPr>
      </w:pPr>
    </w:p>
    <w:p w:rsidR="00196EE1" w:rsidRDefault="00196EE1" w:rsidP="00196EE1">
      <w:pPr>
        <w:rPr>
          <w:highlight w:val="yellow"/>
        </w:rPr>
      </w:pPr>
      <w:r w:rsidRPr="00697356">
        <w:rPr>
          <w:noProof/>
        </w:rPr>
        <w:drawing>
          <wp:inline distT="0" distB="0" distL="0" distR="0" wp14:anchorId="6BD1F398" wp14:editId="707B104B">
            <wp:extent cx="1912620" cy="701040"/>
            <wp:effectExtent l="0" t="0" r="0" b="3810"/>
            <wp:docPr id="2" name="Picture 2" descr="eLearning_iStock_000011585656Medi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arning_iStock_000011585656Medium[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2620" cy="701040"/>
                    </a:xfrm>
                    <a:prstGeom prst="rect">
                      <a:avLst/>
                    </a:prstGeom>
                    <a:noFill/>
                    <a:ln>
                      <a:noFill/>
                    </a:ln>
                  </pic:spPr>
                </pic:pic>
              </a:graphicData>
            </a:graphic>
          </wp:inline>
        </w:drawing>
      </w:r>
    </w:p>
    <w:p w:rsidR="009A2C18" w:rsidRDefault="009A2C18" w:rsidP="00196EE1">
      <w:pPr>
        <w:rPr>
          <w:highlight w:val="yellow"/>
        </w:rPr>
      </w:pPr>
    </w:p>
    <w:p w:rsidR="009A2C18" w:rsidRDefault="009A2C18" w:rsidP="009A2C18">
      <w:pPr>
        <w:rPr>
          <w:sz w:val="28"/>
          <w:szCs w:val="28"/>
        </w:rPr>
      </w:pPr>
      <w:r>
        <w:rPr>
          <w:b/>
          <w:sz w:val="28"/>
          <w:szCs w:val="28"/>
          <w:u w:val="single"/>
        </w:rPr>
        <w:t>Spring Educational Meeting vs. Business Meeting:</w:t>
      </w:r>
      <w:r>
        <w:rPr>
          <w:sz w:val="28"/>
          <w:szCs w:val="28"/>
        </w:rPr>
        <w:t xml:space="preserve">  </w:t>
      </w:r>
    </w:p>
    <w:p w:rsidR="00762EC4" w:rsidRPr="00774A2F" w:rsidRDefault="009A2C18" w:rsidP="00196EE1">
      <w:pPr>
        <w:rPr>
          <w:sz w:val="28"/>
          <w:szCs w:val="28"/>
        </w:rPr>
      </w:pPr>
      <w:r>
        <w:rPr>
          <w:sz w:val="28"/>
          <w:szCs w:val="28"/>
        </w:rPr>
        <w:t xml:space="preserve">The Executive Committee wants to extend the opportunity to any facility to host a spring 2020 Educational Meeting.  If no one is interested in doing that we will proceed with a Spring Business Meeting only --- and would any facility be willing to host that?  </w:t>
      </w:r>
      <w:r>
        <w:rPr>
          <w:b/>
          <w:sz w:val="28"/>
          <w:szCs w:val="28"/>
          <w:u w:val="single"/>
        </w:rPr>
        <w:t>Deadline:  12/31/2019 – please respond to Jennifer Nelson</w:t>
      </w:r>
    </w:p>
    <w:p w:rsidR="00196EE1" w:rsidRPr="00311D04" w:rsidRDefault="00774A2F" w:rsidP="00196EE1">
      <w:pPr>
        <w:rPr>
          <w:sz w:val="48"/>
          <w:szCs w:val="48"/>
        </w:rPr>
      </w:pPr>
      <w:r>
        <w:rPr>
          <w:sz w:val="48"/>
          <w:szCs w:val="48"/>
        </w:rPr>
        <w:t>Membership</w:t>
      </w:r>
    </w:p>
    <w:p w:rsidR="00196EE1" w:rsidRDefault="00196EE1" w:rsidP="00196EE1">
      <w:pPr>
        <w:rPr>
          <w:sz w:val="24"/>
          <w:szCs w:val="24"/>
        </w:rPr>
        <w:sectPr w:rsidR="00196EE1" w:rsidSect="00AD6B41">
          <w:type w:val="continuous"/>
          <w:pgSz w:w="12240" w:h="15840"/>
          <w:pgMar w:top="1440" w:right="1440" w:bottom="1440" w:left="1440" w:header="720" w:footer="720" w:gutter="0"/>
          <w:cols w:space="720"/>
          <w:docGrid w:linePitch="360"/>
        </w:sectPr>
      </w:pPr>
    </w:p>
    <w:p w:rsidR="00196EE1" w:rsidRPr="00311D04" w:rsidRDefault="008627BB" w:rsidP="00196EE1">
      <w:pPr>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page">
                  <wp:align>right</wp:align>
                </wp:positionH>
                <wp:positionV relativeFrom="paragraph">
                  <wp:posOffset>8890</wp:posOffset>
                </wp:positionV>
                <wp:extent cx="3352800" cy="18478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352800" cy="1847850"/>
                        </a:xfrm>
                        <a:prstGeom prst="rect">
                          <a:avLst/>
                        </a:prstGeom>
                        <a:solidFill>
                          <a:schemeClr val="lt1"/>
                        </a:solidFill>
                        <a:ln w="6350">
                          <a:solidFill>
                            <a:prstClr val="black"/>
                          </a:solidFill>
                        </a:ln>
                      </wps:spPr>
                      <wps:txbx>
                        <w:txbxContent>
                          <w:p w:rsidR="008627BB" w:rsidRDefault="008627BB">
                            <w:r>
                              <w:rPr>
                                <w:noProof/>
                              </w:rPr>
                              <w:drawing>
                                <wp:inline distT="0" distB="0" distL="0" distR="0">
                                  <wp:extent cx="3063805" cy="172339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500643785[1].jpg"/>
                                          <pic:cNvPicPr/>
                                        </pic:nvPicPr>
                                        <pic:blipFill>
                                          <a:blip r:embed="rId15">
                                            <a:extLst>
                                              <a:ext uri="{28A0092B-C50C-407E-A947-70E740481C1C}">
                                                <a14:useLocalDpi xmlns:a14="http://schemas.microsoft.com/office/drawing/2010/main" val="0"/>
                                              </a:ext>
                                            </a:extLst>
                                          </a:blip>
                                          <a:stretch>
                                            <a:fillRect/>
                                          </a:stretch>
                                        </pic:blipFill>
                                        <pic:spPr>
                                          <a:xfrm>
                                            <a:off x="0" y="0"/>
                                            <a:ext cx="3153609" cy="1773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12.8pt;margin-top:.7pt;width:264pt;height:145.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" fillcolor="white [3201]" strokeweight=".5pt">
                <v:textbox>
                  <w:txbxContent>
                    <w:p w:rsidR="008627BB" w:rsidRDefault="008627BB">
                      <w:r>
                        <w:rPr>
                          <w:noProof/>
                        </w:rPr>
                        <w:drawing>
                          <wp:inline distT="0" distB="0" distL="0" distR="0">
                            <wp:extent cx="3063805" cy="172339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500643785[1].jpg"/>
                                    <pic:cNvPicPr/>
                                  </pic:nvPicPr>
                                  <pic:blipFill>
                                    <a:blip r:embed="rId15">
                                      <a:extLst>
                                        <a:ext uri="{28A0092B-C50C-407E-A947-70E740481C1C}">
                                          <a14:useLocalDpi xmlns:a14="http://schemas.microsoft.com/office/drawing/2010/main" val="0"/>
                                        </a:ext>
                                      </a:extLst>
                                    </a:blip>
                                    <a:stretch>
                                      <a:fillRect/>
                                    </a:stretch>
                                  </pic:blipFill>
                                  <pic:spPr>
                                    <a:xfrm>
                                      <a:off x="0" y="0"/>
                                      <a:ext cx="3153609" cy="1773904"/>
                                    </a:xfrm>
                                    <a:prstGeom prst="rect">
                                      <a:avLst/>
                                    </a:prstGeom>
                                  </pic:spPr>
                                </pic:pic>
                              </a:graphicData>
                            </a:graphic>
                          </wp:inline>
                        </w:drawing>
                      </w:r>
                    </w:p>
                  </w:txbxContent>
                </v:textbox>
                <w10:wrap anchorx="page"/>
              </v:shape>
            </w:pict>
          </mc:Fallback>
        </mc:AlternateContent>
      </w:r>
      <w:r w:rsidR="00774A2F">
        <w:rPr>
          <w:sz w:val="24"/>
          <w:szCs w:val="24"/>
        </w:rPr>
        <w:t>Chunny Daiker</w:t>
      </w:r>
    </w:p>
    <w:p w:rsidR="008627BB" w:rsidRDefault="008627BB" w:rsidP="008627BB">
      <w:pPr>
        <w:rPr>
          <w:b/>
          <w:bCs/>
          <w:sz w:val="24"/>
          <w:szCs w:val="24"/>
        </w:rPr>
      </w:pPr>
      <w:r>
        <w:rPr>
          <w:b/>
          <w:bCs/>
          <w:sz w:val="24"/>
          <w:szCs w:val="24"/>
        </w:rPr>
        <w:t>2019 Winter Membership Summary</w:t>
      </w:r>
    </w:p>
    <w:p w:rsidR="008627BB" w:rsidRDefault="008627BB" w:rsidP="008627BB">
      <w:pPr>
        <w:rPr>
          <w:sz w:val="24"/>
          <w:szCs w:val="24"/>
        </w:rPr>
      </w:pPr>
    </w:p>
    <w:p w:rsidR="008627BB" w:rsidRDefault="008627BB" w:rsidP="008627BB">
      <w:pPr>
        <w:rPr>
          <w:b/>
          <w:bCs/>
          <w:sz w:val="24"/>
          <w:szCs w:val="24"/>
          <w:u w:val="single"/>
        </w:rPr>
      </w:pPr>
      <w:r>
        <w:rPr>
          <w:b/>
          <w:bCs/>
          <w:sz w:val="24"/>
          <w:szCs w:val="24"/>
          <w:u w:val="single"/>
        </w:rPr>
        <w:t>2019 Membership Numbers</w:t>
      </w:r>
    </w:p>
    <w:p w:rsidR="008627BB" w:rsidRDefault="008627BB" w:rsidP="008627BB">
      <w:pPr>
        <w:numPr>
          <w:ilvl w:val="0"/>
          <w:numId w:val="13"/>
        </w:numPr>
        <w:spacing w:after="0" w:line="240" w:lineRule="auto"/>
        <w:rPr>
          <w:rFonts w:eastAsia="Times New Roman"/>
          <w:sz w:val="24"/>
          <w:szCs w:val="24"/>
        </w:rPr>
      </w:pPr>
      <w:r>
        <w:rPr>
          <w:rFonts w:eastAsia="Times New Roman"/>
          <w:sz w:val="24"/>
          <w:szCs w:val="24"/>
        </w:rPr>
        <w:t>As of December 23, 2019, there is 114 members</w:t>
      </w:r>
    </w:p>
    <w:p w:rsidR="008627BB" w:rsidRDefault="008627BB" w:rsidP="008627BB">
      <w:pPr>
        <w:numPr>
          <w:ilvl w:val="0"/>
          <w:numId w:val="14"/>
        </w:numPr>
        <w:spacing w:after="0" w:line="240" w:lineRule="auto"/>
        <w:rPr>
          <w:sz w:val="24"/>
          <w:szCs w:val="24"/>
        </w:rPr>
      </w:pPr>
      <w:r>
        <w:rPr>
          <w:sz w:val="24"/>
          <w:szCs w:val="24"/>
        </w:rPr>
        <w:t>11 new members</w:t>
      </w:r>
    </w:p>
    <w:p w:rsidR="008627BB" w:rsidRDefault="008627BB" w:rsidP="008627BB">
      <w:pPr>
        <w:numPr>
          <w:ilvl w:val="0"/>
          <w:numId w:val="14"/>
        </w:numPr>
        <w:spacing w:after="0" w:line="240" w:lineRule="auto"/>
        <w:rPr>
          <w:sz w:val="24"/>
          <w:szCs w:val="24"/>
          <w:u w:val="single"/>
        </w:rPr>
      </w:pPr>
      <w:r>
        <w:rPr>
          <w:sz w:val="24"/>
          <w:szCs w:val="24"/>
        </w:rPr>
        <w:t>5 honorary members</w:t>
      </w:r>
    </w:p>
    <w:p w:rsidR="008627BB" w:rsidRDefault="008627BB" w:rsidP="008627BB">
      <w:pPr>
        <w:rPr>
          <w:sz w:val="24"/>
          <w:szCs w:val="24"/>
          <w:u w:val="single"/>
        </w:rPr>
      </w:pPr>
    </w:p>
    <w:p w:rsidR="008627BB" w:rsidRDefault="008627BB" w:rsidP="008627BB">
      <w:pPr>
        <w:rPr>
          <w:sz w:val="24"/>
          <w:szCs w:val="24"/>
          <w:u w:val="single"/>
        </w:rPr>
      </w:pPr>
    </w:p>
    <w:p w:rsidR="008627BB" w:rsidRDefault="008627BB" w:rsidP="008627BB">
      <w:pPr>
        <w:rPr>
          <w:b/>
          <w:bCs/>
          <w:sz w:val="24"/>
          <w:szCs w:val="24"/>
          <w:u w:val="single"/>
        </w:rPr>
      </w:pPr>
      <w:r>
        <w:rPr>
          <w:b/>
          <w:bCs/>
          <w:sz w:val="24"/>
          <w:szCs w:val="24"/>
          <w:u w:val="single"/>
        </w:rPr>
        <w:t>2020 Membership</w:t>
      </w:r>
    </w:p>
    <w:p w:rsidR="008627BB" w:rsidRDefault="008627BB" w:rsidP="008627BB">
      <w:pPr>
        <w:numPr>
          <w:ilvl w:val="0"/>
          <w:numId w:val="15"/>
        </w:numPr>
        <w:spacing w:after="0" w:line="240" w:lineRule="auto"/>
        <w:rPr>
          <w:rFonts w:eastAsia="Times New Roman"/>
          <w:sz w:val="24"/>
          <w:szCs w:val="24"/>
        </w:rPr>
      </w:pPr>
      <w:proofErr w:type="gramStart"/>
      <w:r>
        <w:rPr>
          <w:rFonts w:eastAsia="Times New Roman"/>
          <w:sz w:val="24"/>
          <w:szCs w:val="24"/>
        </w:rPr>
        <w:t>2020</w:t>
      </w:r>
      <w:proofErr w:type="gramEnd"/>
      <w:r>
        <w:rPr>
          <w:rFonts w:eastAsia="Times New Roman"/>
          <w:sz w:val="24"/>
          <w:szCs w:val="24"/>
        </w:rPr>
        <w:t xml:space="preserve"> Membership Forms and Fees will be Due Feb 1, 2020. </w:t>
      </w:r>
    </w:p>
    <w:p w:rsidR="008627BB" w:rsidRDefault="008627BB" w:rsidP="008627BB">
      <w:pPr>
        <w:numPr>
          <w:ilvl w:val="0"/>
          <w:numId w:val="15"/>
        </w:numPr>
        <w:spacing w:after="0" w:line="240" w:lineRule="auto"/>
        <w:rPr>
          <w:rFonts w:eastAsia="Times New Roman"/>
          <w:sz w:val="24"/>
          <w:szCs w:val="24"/>
        </w:rPr>
      </w:pPr>
      <w:r>
        <w:rPr>
          <w:rFonts w:eastAsia="Times New Roman"/>
          <w:sz w:val="24"/>
          <w:szCs w:val="24"/>
        </w:rPr>
        <w:t xml:space="preserve">Email reminders for membership renewals </w:t>
      </w:r>
      <w:proofErr w:type="gramStart"/>
      <w:r>
        <w:rPr>
          <w:rFonts w:eastAsia="Times New Roman"/>
          <w:sz w:val="24"/>
          <w:szCs w:val="24"/>
        </w:rPr>
        <w:t>will be sent</w:t>
      </w:r>
      <w:proofErr w:type="gramEnd"/>
      <w:r>
        <w:rPr>
          <w:rFonts w:eastAsia="Times New Roman"/>
          <w:sz w:val="24"/>
          <w:szCs w:val="24"/>
        </w:rPr>
        <w:t xml:space="preserve"> beginning January 1, 2020. </w:t>
      </w:r>
    </w:p>
    <w:p w:rsidR="008627BB" w:rsidRDefault="008627BB" w:rsidP="008627BB">
      <w:pPr>
        <w:numPr>
          <w:ilvl w:val="0"/>
          <w:numId w:val="15"/>
        </w:numPr>
        <w:spacing w:after="0" w:line="240" w:lineRule="auto"/>
        <w:rPr>
          <w:rFonts w:eastAsia="Times New Roman"/>
          <w:sz w:val="24"/>
          <w:szCs w:val="24"/>
        </w:rPr>
      </w:pPr>
      <w:r>
        <w:rPr>
          <w:rFonts w:eastAsia="Times New Roman"/>
          <w:sz w:val="24"/>
          <w:szCs w:val="24"/>
        </w:rPr>
        <w:t xml:space="preserve">Membership Applications &amp; Fee Dues </w:t>
      </w:r>
      <w:proofErr w:type="gramStart"/>
      <w:r>
        <w:rPr>
          <w:rFonts w:eastAsia="Times New Roman"/>
          <w:sz w:val="24"/>
          <w:szCs w:val="24"/>
        </w:rPr>
        <w:t>will be completed</w:t>
      </w:r>
      <w:proofErr w:type="gramEnd"/>
      <w:r>
        <w:rPr>
          <w:rFonts w:eastAsia="Times New Roman"/>
          <w:sz w:val="24"/>
          <w:szCs w:val="24"/>
        </w:rPr>
        <w:t xml:space="preserve"> online. </w:t>
      </w:r>
    </w:p>
    <w:p w:rsidR="008627BB" w:rsidRDefault="008627BB" w:rsidP="008627BB">
      <w:pPr>
        <w:rPr>
          <w:sz w:val="24"/>
          <w:szCs w:val="24"/>
        </w:rPr>
      </w:pPr>
    </w:p>
    <w:p w:rsidR="008627BB" w:rsidRDefault="008627BB" w:rsidP="008627BB">
      <w:pPr>
        <w:rPr>
          <w:sz w:val="24"/>
          <w:szCs w:val="24"/>
        </w:rPr>
      </w:pPr>
      <w:r>
        <w:rPr>
          <w:sz w:val="24"/>
          <w:szCs w:val="24"/>
        </w:rPr>
        <w:t xml:space="preserve">We welcome any person to join year-round! </w:t>
      </w:r>
    </w:p>
    <w:p w:rsidR="008627BB" w:rsidRDefault="008627BB" w:rsidP="008627BB">
      <w:pPr>
        <w:rPr>
          <w:sz w:val="24"/>
          <w:szCs w:val="24"/>
        </w:rPr>
      </w:pPr>
      <w:r>
        <w:rPr>
          <w:sz w:val="24"/>
          <w:szCs w:val="24"/>
        </w:rPr>
        <w:t>Thank You for your support for MCRA!</w:t>
      </w:r>
    </w:p>
    <w:p w:rsidR="008627BB" w:rsidRDefault="008627BB" w:rsidP="008627BB">
      <w:pPr>
        <w:rPr>
          <w:b/>
          <w:bCs/>
          <w:sz w:val="24"/>
          <w:szCs w:val="24"/>
          <w:u w:val="single"/>
        </w:rPr>
      </w:pPr>
    </w:p>
    <w:p w:rsidR="008627BB" w:rsidRDefault="008627BB" w:rsidP="008627BB">
      <w:pPr>
        <w:numPr>
          <w:ilvl w:val="0"/>
          <w:numId w:val="15"/>
        </w:numPr>
        <w:spacing w:after="0" w:line="240" w:lineRule="auto"/>
        <w:rPr>
          <w:rFonts w:eastAsia="Times New Roman"/>
          <w:sz w:val="24"/>
          <w:szCs w:val="24"/>
        </w:rPr>
      </w:pPr>
      <w:proofErr w:type="gramStart"/>
      <w:r>
        <w:rPr>
          <w:rFonts w:eastAsia="Times New Roman"/>
          <w:sz w:val="24"/>
          <w:szCs w:val="24"/>
        </w:rPr>
        <w:t>2020</w:t>
      </w:r>
      <w:proofErr w:type="gramEnd"/>
      <w:r>
        <w:rPr>
          <w:rFonts w:eastAsia="Times New Roman"/>
          <w:sz w:val="24"/>
          <w:szCs w:val="24"/>
        </w:rPr>
        <w:t xml:space="preserve"> Membership Forms and Fees will be Due Feb 1, 2020. </w:t>
      </w:r>
    </w:p>
    <w:p w:rsidR="008627BB" w:rsidRDefault="008627BB" w:rsidP="008627BB">
      <w:pPr>
        <w:numPr>
          <w:ilvl w:val="0"/>
          <w:numId w:val="15"/>
        </w:numPr>
        <w:spacing w:after="0" w:line="240" w:lineRule="auto"/>
        <w:rPr>
          <w:rFonts w:eastAsia="Times New Roman"/>
          <w:sz w:val="24"/>
          <w:szCs w:val="24"/>
        </w:rPr>
      </w:pPr>
      <w:r>
        <w:rPr>
          <w:rFonts w:eastAsia="Times New Roman"/>
          <w:sz w:val="24"/>
          <w:szCs w:val="24"/>
        </w:rPr>
        <w:t xml:space="preserve">Email reminders for membership renewals </w:t>
      </w:r>
      <w:proofErr w:type="gramStart"/>
      <w:r>
        <w:rPr>
          <w:rFonts w:eastAsia="Times New Roman"/>
          <w:sz w:val="24"/>
          <w:szCs w:val="24"/>
        </w:rPr>
        <w:t>will be sent</w:t>
      </w:r>
      <w:proofErr w:type="gramEnd"/>
      <w:r>
        <w:rPr>
          <w:rFonts w:eastAsia="Times New Roman"/>
          <w:sz w:val="24"/>
          <w:szCs w:val="24"/>
        </w:rPr>
        <w:t xml:space="preserve"> beginning January 1, 2020. </w:t>
      </w:r>
    </w:p>
    <w:p w:rsidR="008627BB" w:rsidRDefault="008627BB" w:rsidP="008627BB">
      <w:pPr>
        <w:numPr>
          <w:ilvl w:val="0"/>
          <w:numId w:val="15"/>
        </w:numPr>
        <w:spacing w:after="0" w:line="240" w:lineRule="auto"/>
        <w:rPr>
          <w:rFonts w:eastAsia="Times New Roman"/>
          <w:sz w:val="24"/>
          <w:szCs w:val="24"/>
        </w:rPr>
      </w:pPr>
      <w:r>
        <w:rPr>
          <w:rFonts w:eastAsia="Times New Roman"/>
          <w:sz w:val="24"/>
          <w:szCs w:val="24"/>
        </w:rPr>
        <w:t xml:space="preserve">Membership Applications &amp; Fee Dues </w:t>
      </w:r>
      <w:proofErr w:type="gramStart"/>
      <w:r>
        <w:rPr>
          <w:rFonts w:eastAsia="Times New Roman"/>
          <w:sz w:val="24"/>
          <w:szCs w:val="24"/>
        </w:rPr>
        <w:t>will be completed</w:t>
      </w:r>
      <w:proofErr w:type="gramEnd"/>
      <w:r>
        <w:rPr>
          <w:rFonts w:eastAsia="Times New Roman"/>
          <w:sz w:val="24"/>
          <w:szCs w:val="24"/>
        </w:rPr>
        <w:t xml:space="preserve"> online. </w:t>
      </w:r>
    </w:p>
    <w:p w:rsidR="008627BB" w:rsidRDefault="008627BB" w:rsidP="008627BB">
      <w:pPr>
        <w:rPr>
          <w:sz w:val="24"/>
          <w:szCs w:val="24"/>
        </w:rPr>
      </w:pPr>
    </w:p>
    <w:p w:rsidR="008627BB" w:rsidRDefault="008627BB" w:rsidP="008627BB">
      <w:pPr>
        <w:rPr>
          <w:sz w:val="24"/>
          <w:szCs w:val="24"/>
        </w:rPr>
      </w:pPr>
      <w:r>
        <w:rPr>
          <w:sz w:val="24"/>
          <w:szCs w:val="24"/>
        </w:rPr>
        <w:t xml:space="preserve">We welcome any person to join year-round! </w:t>
      </w:r>
    </w:p>
    <w:p w:rsidR="008627BB" w:rsidRDefault="008627BB" w:rsidP="008627BB">
      <w:pPr>
        <w:rPr>
          <w:sz w:val="24"/>
          <w:szCs w:val="24"/>
        </w:rPr>
      </w:pPr>
      <w:r>
        <w:rPr>
          <w:sz w:val="24"/>
          <w:szCs w:val="24"/>
        </w:rPr>
        <w:t>Thank You for your support for MCRA!</w:t>
      </w:r>
    </w:p>
    <w:p w:rsidR="00D041BE" w:rsidRDefault="00D041BE" w:rsidP="00D041BE">
      <w:pPr>
        <w:jc w:val="both"/>
        <w:rPr>
          <w:sz w:val="24"/>
          <w:szCs w:val="24"/>
        </w:rPr>
        <w:sectPr w:rsidR="00D041BE" w:rsidSect="00D041BE">
          <w:type w:val="continuous"/>
          <w:pgSz w:w="12240" w:h="15840"/>
          <w:pgMar w:top="1440" w:right="1440" w:bottom="1440" w:left="1440" w:header="720" w:footer="720" w:gutter="0"/>
          <w:cols w:space="720"/>
          <w:docGrid w:linePitch="360"/>
        </w:sectPr>
      </w:pPr>
    </w:p>
    <w:p w:rsidR="00D041BE" w:rsidRDefault="00D041BE" w:rsidP="00D041BE">
      <w:pPr>
        <w:jc w:val="both"/>
        <w:rPr>
          <w:sz w:val="24"/>
          <w:szCs w:val="24"/>
        </w:rPr>
        <w:sectPr w:rsidR="00D041BE" w:rsidSect="00D041BE">
          <w:type w:val="continuous"/>
          <w:pgSz w:w="12240" w:h="15840"/>
          <w:pgMar w:top="1440" w:right="1440" w:bottom="1440" w:left="1440" w:header="720" w:footer="720" w:gutter="0"/>
          <w:cols w:space="720"/>
          <w:docGrid w:linePitch="360"/>
        </w:sectPr>
      </w:pPr>
      <w:r>
        <w:rPr>
          <w:noProof/>
          <w:sz w:val="24"/>
          <w:szCs w:val="24"/>
        </w:rPr>
        <w:drawing>
          <wp:inline distT="0" distB="0" distL="0" distR="0">
            <wp:extent cx="6727275" cy="424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rry-Christmas-Happy-Holidays-570x360[1].jpg"/>
                    <pic:cNvPicPr/>
                  </pic:nvPicPr>
                  <pic:blipFill>
                    <a:blip r:embed="rId16">
                      <a:extLst>
                        <a:ext uri="{28A0092B-C50C-407E-A947-70E740481C1C}">
                          <a14:useLocalDpi xmlns:a14="http://schemas.microsoft.com/office/drawing/2010/main" val="0"/>
                        </a:ext>
                      </a:extLst>
                    </a:blip>
                    <a:stretch>
                      <a:fillRect/>
                    </a:stretch>
                  </pic:blipFill>
                  <pic:spPr>
                    <a:xfrm>
                      <a:off x="0" y="0"/>
                      <a:ext cx="6755115" cy="4265731"/>
                    </a:xfrm>
                    <a:prstGeom prst="rect">
                      <a:avLst/>
                    </a:prstGeom>
                  </pic:spPr>
                </pic:pic>
              </a:graphicData>
            </a:graphic>
          </wp:inline>
        </w:drawing>
      </w:r>
    </w:p>
    <w:p w:rsidR="00D041BE" w:rsidRDefault="00D041BE" w:rsidP="00D041BE">
      <w:pPr>
        <w:jc w:val="both"/>
        <w:rPr>
          <w:sz w:val="24"/>
          <w:szCs w:val="24"/>
        </w:rPr>
      </w:pPr>
    </w:p>
    <w:p w:rsidR="00D041BE" w:rsidRDefault="00D041BE" w:rsidP="008627BB">
      <w:pPr>
        <w:rPr>
          <w:sz w:val="24"/>
          <w:szCs w:val="24"/>
        </w:rPr>
      </w:pPr>
    </w:p>
    <w:p w:rsidR="00196EE1" w:rsidRPr="000811F6" w:rsidRDefault="00196EE1" w:rsidP="00196EE1">
      <w:pPr>
        <w:rPr>
          <w:sz w:val="48"/>
          <w:szCs w:val="48"/>
          <w:highlight w:val="yellow"/>
        </w:rPr>
        <w:sectPr w:rsidR="00196EE1" w:rsidRPr="000811F6" w:rsidSect="00691878">
          <w:type w:val="continuous"/>
          <w:pgSz w:w="12240" w:h="15840"/>
          <w:pgMar w:top="1440" w:right="1440" w:bottom="1440" w:left="1440" w:header="720" w:footer="720" w:gutter="0"/>
          <w:cols w:num="2" w:space="720"/>
          <w:docGrid w:linePitch="360"/>
        </w:sectPr>
      </w:pPr>
    </w:p>
    <w:p w:rsidR="00196EE1" w:rsidRDefault="00196EE1" w:rsidP="00196EE1">
      <w:pPr>
        <w:jc w:val="center"/>
        <w:rPr>
          <w:sz w:val="48"/>
          <w:szCs w:val="48"/>
        </w:rPr>
        <w:sectPr w:rsidR="00196EE1" w:rsidSect="00270783">
          <w:type w:val="continuous"/>
          <w:pgSz w:w="12240" w:h="15840"/>
          <w:pgMar w:top="1440" w:right="1440" w:bottom="1440" w:left="1440" w:header="720" w:footer="720" w:gutter="0"/>
          <w:cols w:space="720"/>
          <w:docGrid w:linePitch="360"/>
        </w:sectPr>
      </w:pPr>
    </w:p>
    <w:p w:rsidR="00196EE1" w:rsidRDefault="003C1B41" w:rsidP="00196EE1">
      <w:pPr>
        <w:jc w:val="center"/>
        <w:rPr>
          <w:rFonts w:ascii="Cambria" w:hAnsi="Cambria"/>
          <w:sz w:val="56"/>
          <w:szCs w:val="56"/>
        </w:rPr>
      </w:pPr>
      <w:r>
        <w:rPr>
          <w:rFonts w:ascii="Cambria" w:hAnsi="Cambria"/>
          <w:sz w:val="144"/>
          <w:szCs w:val="144"/>
        </w:rPr>
        <w:t>PH</w:t>
      </w:r>
      <w:r w:rsidR="00196EE1" w:rsidRPr="00311D04">
        <w:rPr>
          <w:rFonts w:ascii="Cambria" w:hAnsi="Cambria"/>
          <w:sz w:val="144"/>
          <w:szCs w:val="144"/>
        </w:rPr>
        <w:t>OTO GALLERY</w:t>
      </w:r>
      <w:r w:rsidR="00196EE1">
        <w:rPr>
          <w:rFonts w:ascii="Cambria" w:hAnsi="Cambria"/>
          <w:noProof/>
          <w:sz w:val="56"/>
          <w:szCs w:val="56"/>
        </w:rPr>
        <w:drawing>
          <wp:inline distT="0" distB="0" distL="0" distR="0" wp14:anchorId="1AB04024" wp14:editId="769977A5">
            <wp:extent cx="5885411" cy="4968745"/>
            <wp:effectExtent l="0" t="0" r="127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mera-film-1372846339ZaM[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38776" cy="5013799"/>
                    </a:xfrm>
                    <a:prstGeom prst="rect">
                      <a:avLst/>
                    </a:prstGeom>
                  </pic:spPr>
                </pic:pic>
              </a:graphicData>
            </a:graphic>
          </wp:inline>
        </w:drawing>
      </w:r>
      <w:r w:rsidR="00196EE1">
        <w:rPr>
          <w:rFonts w:ascii="Cambria" w:hAnsi="Cambria"/>
          <w:sz w:val="56"/>
          <w:szCs w:val="56"/>
        </w:rPr>
        <w:br w:type="page"/>
      </w:r>
    </w:p>
    <w:p w:rsidR="00762EC4" w:rsidRPr="00762EC4" w:rsidRDefault="0079648B" w:rsidP="00196EE1">
      <w:pPr>
        <w:rPr>
          <w:rFonts w:ascii="Cambria" w:hAnsi="Cambria"/>
          <w:sz w:val="72"/>
          <w:szCs w:val="72"/>
        </w:rPr>
      </w:pPr>
      <w:r w:rsidRPr="00762EC4">
        <w:rPr>
          <w:rFonts w:ascii="Cambria" w:hAnsi="Cambria"/>
          <w:sz w:val="72"/>
          <w:szCs w:val="72"/>
        </w:rPr>
        <w:t>MCRA/WCRA FA</w:t>
      </w:r>
      <w:r w:rsidR="00762EC4" w:rsidRPr="00762EC4">
        <w:rPr>
          <w:rFonts w:ascii="Cambria" w:hAnsi="Cambria"/>
          <w:sz w:val="72"/>
          <w:szCs w:val="72"/>
        </w:rPr>
        <w:t>LL 2019</w:t>
      </w:r>
    </w:p>
    <w:p w:rsidR="00762EC4" w:rsidRDefault="00762EC4" w:rsidP="00196EE1">
      <w:pPr>
        <w:rPr>
          <w:rFonts w:ascii="Cambria" w:hAnsi="Cambria"/>
          <w:sz w:val="56"/>
          <w:szCs w:val="56"/>
        </w:rPr>
      </w:pPr>
    </w:p>
    <w:p w:rsidR="00762EC4" w:rsidRDefault="00762EC4" w:rsidP="00196EE1">
      <w:pPr>
        <w:rPr>
          <w:rFonts w:ascii="Cambria" w:hAnsi="Cambria"/>
          <w:sz w:val="56"/>
          <w:szCs w:val="56"/>
        </w:rPr>
      </w:pPr>
      <w:r>
        <w:rPr>
          <w:noProof/>
        </w:rPr>
        <w:drawing>
          <wp:inline distT="0" distB="0" distL="0" distR="0">
            <wp:extent cx="6748780" cy="3424844"/>
            <wp:effectExtent l="0" t="0" r="0" b="4445"/>
            <wp:docPr id="5" name="Picture 5" descr="C:\Users\msz270\AppData\Local\Microsoft\Windows\INetCache\Content.Word\THE WHOLE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sz270\AppData\Local\Microsoft\Windows\INetCache\Content.Word\THE WHOLE GROU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26485" cy="3464277"/>
                    </a:xfrm>
                    <a:prstGeom prst="rect">
                      <a:avLst/>
                    </a:prstGeom>
                    <a:noFill/>
                    <a:ln>
                      <a:noFill/>
                    </a:ln>
                  </pic:spPr>
                </pic:pic>
              </a:graphicData>
            </a:graphic>
          </wp:inline>
        </w:drawing>
      </w:r>
    </w:p>
    <w:p w:rsidR="00762EC4" w:rsidRDefault="00762EC4" w:rsidP="00196EE1">
      <w:pPr>
        <w:rPr>
          <w:rFonts w:ascii="Cambria" w:hAnsi="Cambria"/>
          <w:sz w:val="56"/>
          <w:szCs w:val="56"/>
        </w:rPr>
      </w:pPr>
      <w:r>
        <w:rPr>
          <w:rFonts w:ascii="Cambria" w:hAnsi="Cambria"/>
          <w:sz w:val="56"/>
          <w:szCs w:val="56"/>
        </w:rPr>
        <w:t>As many MCRA Members as we could find!</w:t>
      </w:r>
    </w:p>
    <w:p w:rsidR="00196EE1" w:rsidRDefault="00762EC4" w:rsidP="00196EE1">
      <w:r>
        <w:br w:type="textWrapping" w:clear="all"/>
      </w:r>
    </w:p>
    <w:p w:rsidR="0022094B" w:rsidRDefault="0022094B" w:rsidP="00196EE1"/>
    <w:p w:rsidR="0022094B" w:rsidRDefault="0022094B" w:rsidP="00196EE1"/>
    <w:p w:rsidR="0022094B" w:rsidRDefault="0022094B" w:rsidP="00196EE1"/>
    <w:p w:rsidR="0022094B" w:rsidRDefault="0022094B" w:rsidP="00196EE1"/>
    <w:p w:rsidR="00DA3B5C" w:rsidRDefault="00DA3B5C" w:rsidP="0079648B">
      <w:pPr>
        <w:ind w:left="4320"/>
      </w:pPr>
      <w:r>
        <w:rPr>
          <w:noProof/>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4175125</wp:posOffset>
                </wp:positionV>
                <wp:extent cx="3390900" cy="2124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390900" cy="2124075"/>
                        </a:xfrm>
                        <a:prstGeom prst="rect">
                          <a:avLst/>
                        </a:prstGeom>
                        <a:solidFill>
                          <a:schemeClr val="lt1"/>
                        </a:solidFill>
                        <a:ln w="6350">
                          <a:solidFill>
                            <a:prstClr val="black"/>
                          </a:solidFill>
                        </a:ln>
                      </wps:spPr>
                      <wps:txbx>
                        <w:txbxContent>
                          <w:p w:rsidR="00DA3B5C" w:rsidRDefault="00DA3B5C">
                            <w:r>
                              <w:rPr>
                                <w:noProof/>
                              </w:rPr>
                              <w:drawing>
                                <wp:inline distT="0" distB="0" distL="0" distR="0">
                                  <wp:extent cx="2701925" cy="202628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THERS.jpg"/>
                                          <pic:cNvPicPr/>
                                        </pic:nvPicPr>
                                        <pic:blipFill>
                                          <a:blip r:embed="rId19">
                                            <a:extLst>
                                              <a:ext uri="{28A0092B-C50C-407E-A947-70E740481C1C}">
                                                <a14:useLocalDpi xmlns:a14="http://schemas.microsoft.com/office/drawing/2010/main" val="0"/>
                                              </a:ext>
                                            </a:extLst>
                                          </a:blip>
                                          <a:stretch>
                                            <a:fillRect/>
                                          </a:stretch>
                                        </pic:blipFill>
                                        <pic:spPr>
                                          <a:xfrm>
                                            <a:off x="0" y="0"/>
                                            <a:ext cx="2701925" cy="2026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left:0;text-align:left;margin-left:3in;margin-top:328.75pt;width:267pt;height:16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" fillcolor="white [3201]" strokeweight=".5pt">
                <v:textbox>
                  <w:txbxContent>
                    <w:p w:rsidR="00DA3B5C" w:rsidRDefault="00DA3B5C">
                      <w:r>
                        <w:rPr>
                          <w:noProof/>
                        </w:rPr>
                        <w:drawing>
                          <wp:inline distT="0" distB="0" distL="0" distR="0">
                            <wp:extent cx="2701925" cy="202628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THERS.jpg"/>
                                    <pic:cNvPicPr/>
                                  </pic:nvPicPr>
                                  <pic:blipFill>
                                    <a:blip r:embed="rId19">
                                      <a:extLst>
                                        <a:ext uri="{28A0092B-C50C-407E-A947-70E740481C1C}">
                                          <a14:useLocalDpi xmlns:a14="http://schemas.microsoft.com/office/drawing/2010/main" val="0"/>
                                        </a:ext>
                                      </a:extLst>
                                    </a:blip>
                                    <a:stretch>
                                      <a:fillRect/>
                                    </a:stretch>
                                  </pic:blipFill>
                                  <pic:spPr>
                                    <a:xfrm>
                                      <a:off x="0" y="0"/>
                                      <a:ext cx="2701925" cy="202628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409575</wp:posOffset>
                </wp:positionH>
                <wp:positionV relativeFrom="paragraph">
                  <wp:posOffset>4146550</wp:posOffset>
                </wp:positionV>
                <wp:extent cx="1743075" cy="1428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743075" cy="1428750"/>
                        </a:xfrm>
                        <a:prstGeom prst="rect">
                          <a:avLst/>
                        </a:prstGeom>
                        <a:solidFill>
                          <a:schemeClr val="lt1"/>
                        </a:solidFill>
                        <a:ln w="6350">
                          <a:solidFill>
                            <a:prstClr val="black"/>
                          </a:solidFill>
                        </a:ln>
                      </wps:spPr>
                      <wps:txbx>
                        <w:txbxContent>
                          <w:p w:rsidR="0022094B" w:rsidRDefault="0022094B">
                            <w:r>
                              <w:t>Janice Anastasi</w:t>
                            </w:r>
                          </w:p>
                          <w:p w:rsidR="0022094B" w:rsidRDefault="0022094B">
                            <w:r>
                              <w:t xml:space="preserve">Carolyn </w:t>
                            </w:r>
                            <w:proofErr w:type="spellStart"/>
                            <w:r>
                              <w:t>Walkin</w:t>
                            </w:r>
                            <w:proofErr w:type="spellEnd"/>
                          </w:p>
                          <w:p w:rsidR="0022094B" w:rsidRDefault="0022094B">
                            <w:r>
                              <w:t xml:space="preserve">Gail </w:t>
                            </w:r>
                            <w:proofErr w:type="spellStart"/>
                            <w:r>
                              <w:t>Jolitz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32.25pt;margin-top:326.5pt;width:137.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" fillcolor="white [3201]" strokeweight=".5pt">
                <v:textbox>
                  <w:txbxContent>
                    <w:p w:rsidR="0022094B" w:rsidRDefault="0022094B">
                      <w:r>
                        <w:t>Janice Anastasi</w:t>
                      </w:r>
                    </w:p>
                    <w:p w:rsidR="0022094B" w:rsidRDefault="0022094B">
                      <w:r>
                        <w:t xml:space="preserve">Carolyn </w:t>
                      </w:r>
                      <w:proofErr w:type="spellStart"/>
                      <w:r>
                        <w:t>Walkin</w:t>
                      </w:r>
                      <w:proofErr w:type="spellEnd"/>
                    </w:p>
                    <w:p w:rsidR="0022094B" w:rsidRDefault="0022094B">
                      <w:r>
                        <w:t xml:space="preserve">Gail </w:t>
                      </w:r>
                      <w:proofErr w:type="spellStart"/>
                      <w:r>
                        <w:t>Jolitz</w:t>
                      </w:r>
                      <w:proofErr w:type="spellEnd"/>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822325</wp:posOffset>
                </wp:positionV>
                <wp:extent cx="2790825" cy="1628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90825" cy="1628775"/>
                        </a:xfrm>
                        <a:prstGeom prst="rect">
                          <a:avLst/>
                        </a:prstGeom>
                        <a:solidFill>
                          <a:schemeClr val="lt1"/>
                        </a:solidFill>
                        <a:ln w="6350">
                          <a:solidFill>
                            <a:prstClr val="black"/>
                          </a:solidFill>
                        </a:ln>
                      </wps:spPr>
                      <wps:txbx>
                        <w:txbxContent>
                          <w:p w:rsidR="00DA3B5C" w:rsidRDefault="00AF579E">
                            <w:r>
                              <w:t>Chunny Daiker</w:t>
                            </w:r>
                          </w:p>
                          <w:p w:rsidR="00AF579E" w:rsidRDefault="00AF579E">
                            <w:r>
                              <w:t>Kathy Lougiu</w:t>
                            </w:r>
                            <w:r>
                              <w:tab/>
                            </w:r>
                          </w:p>
                          <w:p w:rsidR="00AF579E" w:rsidRDefault="00AF579E">
                            <w:r>
                              <w:t xml:space="preserve">Andrea </w:t>
                            </w:r>
                            <w:proofErr w:type="spellStart"/>
                            <w:r>
                              <w:t>Ronnerbaum</w:t>
                            </w:r>
                            <w:proofErr w:type="spellEnd"/>
                          </w:p>
                          <w:p w:rsidR="00AF579E" w:rsidRDefault="00AF579E">
                            <w:r>
                              <w:t xml:space="preserve">Nancy </w:t>
                            </w:r>
                            <w:proofErr w:type="spellStart"/>
                            <w:r>
                              <w:t>Lobeck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left:0;text-align:left;margin-left:234pt;margin-top:64.75pt;width:219.75pt;height:12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" fillcolor="white [3201]" strokeweight=".5pt">
                <v:textbox>
                  <w:txbxContent>
                    <w:p w:rsidR="00DA3B5C" w:rsidRDefault="00AF579E">
                      <w:r>
                        <w:t>Chunny Daiker</w:t>
                      </w:r>
                    </w:p>
                    <w:p w:rsidR="00AF579E" w:rsidRDefault="00AF579E">
                      <w:r>
                        <w:t>Kathy Lougiu</w:t>
                      </w:r>
                      <w:r>
                        <w:tab/>
                      </w:r>
                    </w:p>
                    <w:p w:rsidR="00AF579E" w:rsidRDefault="00AF579E">
                      <w:r>
                        <w:t xml:space="preserve">Andrea </w:t>
                      </w:r>
                      <w:proofErr w:type="spellStart"/>
                      <w:r>
                        <w:t>Ronnerbaum</w:t>
                      </w:r>
                      <w:proofErr w:type="spellEnd"/>
                    </w:p>
                    <w:p w:rsidR="00AF579E" w:rsidRDefault="00AF579E">
                      <w:r>
                        <w:t xml:space="preserve">Nancy </w:t>
                      </w:r>
                      <w:proofErr w:type="spellStart"/>
                      <w:r>
                        <w:t>Lobeck</w:t>
                      </w:r>
                      <w:proofErr w:type="spellEnd"/>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62.65pt;width:211.5pt;height:158.65pt;z-index:251664384;mso-position-horizontal-relative:text;mso-position-vertical-relative:text">
            <v:imagedata r:id="rId20" o:title="N MEETS H"/>
            <w10:wrap type="square" side="right"/>
          </v:shape>
        </w:pict>
      </w:r>
    </w:p>
    <w:p w:rsidR="00292804" w:rsidRDefault="006A339C" w:rsidP="0079648B">
      <w:pPr>
        <w:ind w:left="4320"/>
      </w:pPr>
      <w:r>
        <w:rPr>
          <w:noProof/>
        </w:rPr>
        <mc:AlternateContent>
          <mc:Choice Requires="wps">
            <w:drawing>
              <wp:anchor distT="0" distB="0" distL="114300" distR="114300" simplePos="0" relativeHeight="251665408" behindDoc="0" locked="0" layoutInCell="1" allowOverlap="1">
                <wp:simplePos x="0" y="0"/>
                <wp:positionH relativeFrom="column">
                  <wp:posOffset>-382385</wp:posOffset>
                </wp:positionH>
                <wp:positionV relativeFrom="paragraph">
                  <wp:posOffset>197658</wp:posOffset>
                </wp:positionV>
                <wp:extent cx="2643447" cy="2427317"/>
                <wp:effectExtent l="0" t="0" r="24130" b="11430"/>
                <wp:wrapNone/>
                <wp:docPr id="11" name="Text Box 11"/>
                <wp:cNvGraphicFramePr/>
                <a:graphic xmlns:a="http://schemas.openxmlformats.org/drawingml/2006/main">
                  <a:graphicData uri="http://schemas.microsoft.com/office/word/2010/wordprocessingShape">
                    <wps:wsp>
                      <wps:cNvSpPr txBox="1"/>
                      <wps:spPr>
                        <a:xfrm>
                          <a:off x="0" y="0"/>
                          <a:ext cx="2643447" cy="2427317"/>
                        </a:xfrm>
                        <a:prstGeom prst="rect">
                          <a:avLst/>
                        </a:prstGeom>
                        <a:solidFill>
                          <a:schemeClr val="lt1"/>
                        </a:solidFill>
                        <a:ln w="6350">
                          <a:solidFill>
                            <a:prstClr val="black"/>
                          </a:solidFill>
                        </a:ln>
                      </wps:spPr>
                      <wps:txbx>
                        <w:txbxContent>
                          <w:p w:rsidR="006A339C" w:rsidRDefault="0022094B">
                            <w:r>
                              <w:t>Michelle Munson-Stearns</w:t>
                            </w:r>
                          </w:p>
                          <w:p w:rsidR="006A339C" w:rsidRDefault="006A339C">
                            <w:r>
                              <w:t xml:space="preserve">Patti </w:t>
                            </w:r>
                            <w:proofErr w:type="spellStart"/>
                            <w:r>
                              <w:t>Lehamn</w:t>
                            </w:r>
                            <w:proofErr w:type="spellEnd"/>
                          </w:p>
                          <w:p w:rsidR="006A339C" w:rsidRDefault="006A339C">
                            <w:r>
                              <w:t>Linda Andersen</w:t>
                            </w:r>
                          </w:p>
                          <w:p w:rsidR="00F32617" w:rsidRDefault="00F32617">
                            <w:r>
                              <w:t xml:space="preserve">Cheryl </w:t>
                            </w:r>
                            <w:proofErr w:type="spellStart"/>
                            <w:r>
                              <w:t>Korpela</w:t>
                            </w:r>
                            <w:proofErr w:type="spellEnd"/>
                          </w:p>
                          <w:p w:rsidR="00F32617" w:rsidRDefault="00F32617">
                            <w:r>
                              <w:t>Nancy Grander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left:0;text-align:left;margin-left:-30.1pt;margin-top:15.55pt;width:208.15pt;height:191.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" fillcolor="white [3201]" strokeweight=".5pt">
                <v:textbox>
                  <w:txbxContent>
                    <w:p w:rsidR="006A339C" w:rsidRDefault="0022094B">
                      <w:r>
                        <w:t>Michelle Munson-Stearns</w:t>
                      </w:r>
                    </w:p>
                    <w:p w:rsidR="006A339C" w:rsidRDefault="006A339C">
                      <w:r>
                        <w:t xml:space="preserve">Patti </w:t>
                      </w:r>
                      <w:proofErr w:type="spellStart"/>
                      <w:r>
                        <w:t>Lehamn</w:t>
                      </w:r>
                      <w:proofErr w:type="spellEnd"/>
                    </w:p>
                    <w:p w:rsidR="006A339C" w:rsidRDefault="006A339C">
                      <w:r>
                        <w:t>Linda Andersen</w:t>
                      </w:r>
                    </w:p>
                    <w:p w:rsidR="00F32617" w:rsidRDefault="00F32617">
                      <w:r>
                        <w:t xml:space="preserve">Cheryl </w:t>
                      </w:r>
                      <w:proofErr w:type="spellStart"/>
                      <w:r>
                        <w:t>Korpela</w:t>
                      </w:r>
                      <w:proofErr w:type="spellEnd"/>
                    </w:p>
                    <w:p w:rsidR="00F32617" w:rsidRDefault="00F32617">
                      <w:r>
                        <w:t>Nancy Grander</w:t>
                      </w:r>
                    </w:p>
                  </w:txbxContent>
                </v:textbox>
              </v:shape>
            </w:pict>
          </mc:Fallback>
        </mc:AlternateContent>
      </w:r>
      <w:r w:rsidR="00DA3B5C">
        <w:pict>
          <v:shape id="_x0000_i1026" type="#_x0000_t75" style="width:320.25pt;height:240pt">
            <v:imagedata r:id="rId21" o:title="HEALTHEAST"/>
          </v:shape>
        </w:pict>
      </w:r>
      <w:r w:rsidR="00DA3B5C">
        <w:pict>
          <v:shape id="_x0000_i1027" type="#_x0000_t75" style="width:216.75pt;height:290.25pt">
            <v:imagedata r:id="rId22" o:title="GUEST SPEAKER"/>
          </v:shape>
        </w:pict>
      </w:r>
    </w:p>
    <w:p w:rsidR="0079648B" w:rsidRPr="006A339C" w:rsidRDefault="00292804" w:rsidP="0079648B">
      <w:pPr>
        <w:ind w:left="4320"/>
        <w:rPr>
          <w:sz w:val="24"/>
          <w:szCs w:val="24"/>
        </w:rPr>
      </w:pPr>
      <w:r w:rsidRPr="006A339C">
        <w:rPr>
          <w:sz w:val="24"/>
          <w:szCs w:val="24"/>
        </w:rPr>
        <w:t xml:space="preserve">Louann </w:t>
      </w:r>
      <w:proofErr w:type="spellStart"/>
      <w:r w:rsidRPr="006A339C">
        <w:rPr>
          <w:sz w:val="24"/>
          <w:szCs w:val="24"/>
        </w:rPr>
        <w:t>Currens</w:t>
      </w:r>
      <w:proofErr w:type="spellEnd"/>
      <w:r w:rsidRPr="006A339C">
        <w:rPr>
          <w:sz w:val="24"/>
          <w:szCs w:val="24"/>
        </w:rPr>
        <w:t>, Speaker</w:t>
      </w:r>
    </w:p>
    <w:p w:rsidR="00196EE1" w:rsidRPr="004F2E35" w:rsidRDefault="00196EE1" w:rsidP="00196EE1"/>
    <w:p w:rsidR="00762EC4" w:rsidRDefault="00292804" w:rsidP="00196EE1">
      <w:pPr>
        <w:rPr>
          <w:rFonts w:ascii="Cambria" w:hAnsi="Cambria"/>
          <w:sz w:val="52"/>
          <w:szCs w:val="52"/>
        </w:rPr>
      </w:pPr>
      <w:r>
        <w:rPr>
          <w:noProof/>
        </w:rPr>
        <w:drawing>
          <wp:inline distT="0" distB="0" distL="0" distR="0">
            <wp:extent cx="5752465" cy="4305935"/>
            <wp:effectExtent l="0" t="0" r="635" b="0"/>
            <wp:docPr id="9" name="Picture 9" descr="C:\Users\msz270\AppData\Local\Microsoft\Windows\INetCache\Content.Word\FAI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msz270\AppData\Local\Microsoft\Windows\INetCache\Content.Word\FAIRVIE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2465" cy="4305935"/>
                    </a:xfrm>
                    <a:prstGeom prst="rect">
                      <a:avLst/>
                    </a:prstGeom>
                    <a:noFill/>
                    <a:ln>
                      <a:noFill/>
                    </a:ln>
                  </pic:spPr>
                </pic:pic>
              </a:graphicData>
            </a:graphic>
          </wp:inline>
        </w:drawing>
      </w:r>
    </w:p>
    <w:p w:rsidR="00762EC4" w:rsidRPr="006A339C" w:rsidRDefault="00292804" w:rsidP="00196EE1">
      <w:pPr>
        <w:rPr>
          <w:rFonts w:ascii="Cambria" w:hAnsi="Cambria"/>
          <w:sz w:val="28"/>
          <w:szCs w:val="28"/>
        </w:rPr>
      </w:pPr>
      <w:r w:rsidRPr="006A339C">
        <w:rPr>
          <w:rFonts w:ascii="Cambria" w:hAnsi="Cambria"/>
          <w:sz w:val="28"/>
          <w:szCs w:val="28"/>
        </w:rPr>
        <w:t>Tristen Dessellier, Heather Holden, Linda Vanstrom, Annette Nagel, Kim Saterbak</w:t>
      </w:r>
    </w:p>
    <w:p w:rsidR="00762EC4" w:rsidRDefault="00762EC4" w:rsidP="00196EE1">
      <w:pPr>
        <w:rPr>
          <w:rFonts w:ascii="Cambria" w:hAnsi="Cambria"/>
          <w:sz w:val="52"/>
          <w:szCs w:val="52"/>
        </w:rPr>
      </w:pPr>
    </w:p>
    <w:p w:rsidR="00762EC4" w:rsidRDefault="00762EC4" w:rsidP="00196EE1">
      <w:pPr>
        <w:rPr>
          <w:rFonts w:ascii="Cambria" w:hAnsi="Cambria"/>
          <w:sz w:val="52"/>
          <w:szCs w:val="52"/>
        </w:rPr>
      </w:pPr>
    </w:p>
    <w:p w:rsidR="00762EC4" w:rsidRDefault="00762EC4" w:rsidP="00196EE1">
      <w:pPr>
        <w:rPr>
          <w:rFonts w:ascii="Cambria" w:hAnsi="Cambria"/>
          <w:sz w:val="52"/>
          <w:szCs w:val="52"/>
        </w:rPr>
      </w:pPr>
    </w:p>
    <w:p w:rsidR="00762EC4" w:rsidRDefault="00762EC4" w:rsidP="00196EE1">
      <w:pPr>
        <w:rPr>
          <w:rFonts w:ascii="Cambria" w:hAnsi="Cambria"/>
          <w:sz w:val="52"/>
          <w:szCs w:val="52"/>
        </w:rPr>
      </w:pPr>
    </w:p>
    <w:p w:rsidR="00196EE1" w:rsidRDefault="006A339C" w:rsidP="00196EE1">
      <w:pPr>
        <w:rPr>
          <w:rFonts w:ascii="Cambria" w:hAnsi="Cambria"/>
          <w:sz w:val="52"/>
          <w:szCs w:val="52"/>
        </w:rPr>
      </w:pPr>
      <w:r>
        <w:rPr>
          <w:rFonts w:ascii="Cambria" w:hAnsi="Cambria"/>
          <w:sz w:val="52"/>
          <w:szCs w:val="52"/>
        </w:rPr>
        <w:t>OUTSTANDING MEMBER JESSICA KLAP</w:t>
      </w:r>
      <w:r w:rsidR="0079648B">
        <w:rPr>
          <w:rFonts w:ascii="Cambria" w:hAnsi="Cambria"/>
          <w:sz w:val="52"/>
          <w:szCs w:val="52"/>
        </w:rPr>
        <w:t>H</w:t>
      </w:r>
      <w:r>
        <w:rPr>
          <w:rFonts w:ascii="Cambria" w:hAnsi="Cambria"/>
          <w:sz w:val="52"/>
          <w:szCs w:val="52"/>
        </w:rPr>
        <w:t>A</w:t>
      </w:r>
      <w:r w:rsidR="0079648B">
        <w:rPr>
          <w:rFonts w:ascii="Cambria" w:hAnsi="Cambria"/>
          <w:sz w:val="52"/>
          <w:szCs w:val="52"/>
        </w:rPr>
        <w:t>KE</w:t>
      </w:r>
    </w:p>
    <w:p w:rsidR="0079648B" w:rsidRDefault="00DA3B5C" w:rsidP="00196EE1">
      <w:pPr>
        <w:rPr>
          <w:rFonts w:ascii="Cambria" w:hAnsi="Cambria"/>
          <w:sz w:val="52"/>
          <w:szCs w:val="52"/>
        </w:rPr>
      </w:pPr>
      <w:r>
        <w:rPr>
          <w:rFonts w:ascii="Cambria" w:hAnsi="Cambria"/>
          <w:sz w:val="52"/>
          <w:szCs w:val="52"/>
        </w:rPr>
        <w:pict>
          <v:shape id="_x0000_i1028" type="#_x0000_t75" style="width:209.25pt;height:320.25pt">
            <v:imagedata r:id="rId24" o:title="JESSICA"/>
          </v:shape>
        </w:pict>
      </w:r>
      <w:r w:rsidR="0079648B" w:rsidRPr="0079648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62EC4" w:rsidRPr="0079648B">
        <w:rPr>
          <w:rFonts w:ascii="Cambria" w:hAnsi="Cambria"/>
          <w:noProof/>
          <w:sz w:val="52"/>
          <w:szCs w:val="52"/>
        </w:rPr>
        <w:drawing>
          <wp:inline distT="0" distB="0" distL="0" distR="0" wp14:anchorId="15206457" wp14:editId="16B60D0A">
            <wp:extent cx="3042285" cy="4056380"/>
            <wp:effectExtent l="0" t="0" r="5715" b="1270"/>
            <wp:docPr id="3" name="Picture 3" descr="C:\Users\msz270\Pictures\JESSIC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sz270\Pictures\JESSICA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2285" cy="4056380"/>
                    </a:xfrm>
                    <a:prstGeom prst="rect">
                      <a:avLst/>
                    </a:prstGeom>
                    <a:noFill/>
                    <a:ln>
                      <a:noFill/>
                    </a:ln>
                  </pic:spPr>
                </pic:pic>
              </a:graphicData>
            </a:graphic>
          </wp:inline>
        </w:drawing>
      </w:r>
    </w:p>
    <w:p w:rsidR="0079648B" w:rsidRDefault="0079648B" w:rsidP="00196EE1">
      <w:pPr>
        <w:rPr>
          <w:rFonts w:ascii="Cambria" w:hAnsi="Cambria"/>
          <w:sz w:val="52"/>
          <w:szCs w:val="52"/>
        </w:rPr>
      </w:pPr>
    </w:p>
    <w:p w:rsidR="00762EC4" w:rsidRDefault="00762EC4" w:rsidP="0079648B">
      <w:pPr>
        <w:spacing w:line="240" w:lineRule="auto"/>
        <w:rPr>
          <w:rFonts w:ascii="Cambria" w:hAnsi="Cambria"/>
          <w:sz w:val="52"/>
          <w:szCs w:val="52"/>
        </w:rPr>
      </w:pPr>
      <w:r>
        <w:rPr>
          <w:rFonts w:ascii="Cambria" w:hAnsi="Cambria"/>
          <w:sz w:val="52"/>
          <w:szCs w:val="52"/>
        </w:rPr>
        <w:t xml:space="preserve">Congratulations Jessica!  </w:t>
      </w:r>
    </w:p>
    <w:p w:rsidR="00762EC4" w:rsidRDefault="00762EC4" w:rsidP="0079648B">
      <w:pPr>
        <w:spacing w:line="240" w:lineRule="auto"/>
        <w:rPr>
          <w:rFonts w:ascii="Cambria" w:hAnsi="Cambria"/>
          <w:sz w:val="52"/>
          <w:szCs w:val="52"/>
        </w:rPr>
      </w:pPr>
    </w:p>
    <w:p w:rsidR="00762EC4" w:rsidRDefault="00762EC4" w:rsidP="0079648B">
      <w:pPr>
        <w:spacing w:line="240" w:lineRule="auto"/>
        <w:rPr>
          <w:rFonts w:ascii="Cambria" w:hAnsi="Cambria"/>
          <w:sz w:val="52"/>
          <w:szCs w:val="52"/>
        </w:rPr>
      </w:pPr>
    </w:p>
    <w:p w:rsidR="00762EC4" w:rsidRDefault="00762EC4" w:rsidP="0079648B">
      <w:pPr>
        <w:spacing w:line="240" w:lineRule="auto"/>
        <w:rPr>
          <w:rFonts w:ascii="Cambria" w:hAnsi="Cambria"/>
          <w:sz w:val="52"/>
          <w:szCs w:val="52"/>
        </w:rPr>
      </w:pPr>
    </w:p>
    <w:p w:rsidR="0079648B" w:rsidRDefault="0079648B" w:rsidP="0079648B">
      <w:pPr>
        <w:spacing w:line="240" w:lineRule="auto"/>
        <w:rPr>
          <w:rFonts w:ascii="Cambria" w:hAnsi="Cambria"/>
          <w:sz w:val="52"/>
          <w:szCs w:val="52"/>
        </w:rPr>
      </w:pPr>
      <w:r>
        <w:rPr>
          <w:rFonts w:ascii="Cambria" w:hAnsi="Cambria"/>
          <w:sz w:val="52"/>
          <w:szCs w:val="52"/>
        </w:rPr>
        <w:t xml:space="preserve">CONGRATULATIONS NEW CTR’S!  </w:t>
      </w:r>
    </w:p>
    <w:p w:rsidR="00196EE1" w:rsidRDefault="00196EE1" w:rsidP="00196EE1"/>
    <w:p w:rsidR="00196EE1" w:rsidRDefault="00774A2F" w:rsidP="00196EE1">
      <w:r w:rsidRPr="00AF579E">
        <w:rPr>
          <w:noProof/>
        </w:rPr>
        <w:drawing>
          <wp:inline distT="0" distB="0" distL="0" distR="0" wp14:anchorId="13D581B7" wp14:editId="00DDF5EB">
            <wp:extent cx="4067175" cy="3048000"/>
            <wp:effectExtent l="0" t="0" r="9525" b="0"/>
            <wp:docPr id="18" name="Picture 18" descr="C:\Users\msz270\Pictures\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z270\Pictures\ct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196EE1" w:rsidRDefault="00196EE1" w:rsidP="00196EE1"/>
    <w:p w:rsidR="00196EE1" w:rsidRDefault="00292804" w:rsidP="00196EE1">
      <w:r>
        <w:t xml:space="preserve">Jennifer </w:t>
      </w:r>
      <w:proofErr w:type="spellStart"/>
      <w:r>
        <w:t>Pluff</w:t>
      </w:r>
      <w:proofErr w:type="spellEnd"/>
      <w:r>
        <w:t xml:space="preserve">, Mary </w:t>
      </w:r>
      <w:proofErr w:type="spellStart"/>
      <w:r>
        <w:t>Lehet</w:t>
      </w:r>
      <w:proofErr w:type="spellEnd"/>
      <w:r>
        <w:t>, Cristal King</w:t>
      </w:r>
    </w:p>
    <w:p w:rsidR="00762EC4" w:rsidRDefault="00762EC4" w:rsidP="00196EE1"/>
    <w:p w:rsidR="00774A2F" w:rsidRDefault="00774A2F" w:rsidP="00196EE1"/>
    <w:p w:rsidR="00774A2F" w:rsidRDefault="00774A2F" w:rsidP="00196EE1"/>
    <w:p w:rsidR="00774A2F" w:rsidRDefault="00774A2F" w:rsidP="00196EE1"/>
    <w:p w:rsidR="00774A2F" w:rsidRDefault="00774A2F" w:rsidP="00196EE1"/>
    <w:p w:rsidR="00774A2F" w:rsidRDefault="00774A2F" w:rsidP="00196EE1"/>
    <w:p w:rsidR="00762EC4" w:rsidRDefault="00762EC4" w:rsidP="00196EE1"/>
    <w:p w:rsidR="00196EE1" w:rsidRDefault="00196EE1" w:rsidP="00196EE1">
      <w:pPr>
        <w:rPr>
          <w:sz w:val="48"/>
          <w:szCs w:val="48"/>
        </w:rPr>
      </w:pPr>
      <w:r>
        <w:t> </w:t>
      </w:r>
      <w:r>
        <w:rPr>
          <w:sz w:val="48"/>
          <w:szCs w:val="48"/>
        </w:rPr>
        <w:t>Meet the 2019 MCRA Executive Committee</w:t>
      </w:r>
    </w:p>
    <w:p w:rsidR="00196EE1" w:rsidRDefault="00196EE1" w:rsidP="00196EE1">
      <w:pPr>
        <w:jc w:val="center"/>
        <w:rPr>
          <w:sz w:val="28"/>
          <w:szCs w:val="28"/>
        </w:rPr>
      </w:pPr>
    </w:p>
    <w:p w:rsidR="00196EE1" w:rsidRDefault="00196EE1" w:rsidP="00196EE1">
      <w:pPr>
        <w:rPr>
          <w:sz w:val="20"/>
          <w:szCs w:val="20"/>
        </w:rPr>
      </w:pPr>
      <w:r>
        <w:rPr>
          <w:b/>
          <w:sz w:val="24"/>
          <w:szCs w:val="24"/>
        </w:rPr>
        <w:t>Jen Nelson</w:t>
      </w:r>
      <w:r>
        <w:rPr>
          <w:sz w:val="24"/>
          <w:szCs w:val="24"/>
        </w:rPr>
        <w:t>, CTR, NR-EMT</w:t>
      </w:r>
      <w:r>
        <w:rPr>
          <w:sz w:val="28"/>
          <w:szCs w:val="28"/>
        </w:rPr>
        <w:t xml:space="preserve"> </w:t>
      </w:r>
      <w:r>
        <w:rPr>
          <w:sz w:val="20"/>
          <w:szCs w:val="20"/>
        </w:rPr>
        <w:t xml:space="preserve">– </w:t>
      </w:r>
      <w:r>
        <w:rPr>
          <w:i/>
          <w:sz w:val="20"/>
          <w:szCs w:val="20"/>
        </w:rPr>
        <w:t>President:</w:t>
      </w:r>
      <w:r>
        <w:rPr>
          <w:sz w:val="20"/>
          <w:szCs w:val="20"/>
        </w:rPr>
        <w:t xml:space="preserve">  MN Cancer Surveillance System, St. Paul.  Member since 2011.</w:t>
      </w:r>
    </w:p>
    <w:p w:rsidR="00196EE1" w:rsidRDefault="00196EE1" w:rsidP="00196EE1">
      <w:pPr>
        <w:rPr>
          <w:sz w:val="20"/>
          <w:szCs w:val="20"/>
        </w:rPr>
      </w:pPr>
    </w:p>
    <w:p w:rsidR="00196EE1" w:rsidRDefault="00196EE1" w:rsidP="00196EE1">
      <w:pPr>
        <w:rPr>
          <w:sz w:val="20"/>
          <w:szCs w:val="20"/>
        </w:rPr>
      </w:pPr>
      <w:r>
        <w:rPr>
          <w:b/>
          <w:sz w:val="24"/>
          <w:szCs w:val="24"/>
        </w:rPr>
        <w:t>Jess Klaphake</w:t>
      </w:r>
      <w:r>
        <w:rPr>
          <w:sz w:val="24"/>
          <w:szCs w:val="24"/>
        </w:rPr>
        <w:t>, RHIT, CTR</w:t>
      </w:r>
      <w:r>
        <w:rPr>
          <w:sz w:val="28"/>
          <w:szCs w:val="28"/>
        </w:rPr>
        <w:t xml:space="preserve"> </w:t>
      </w:r>
      <w:r>
        <w:rPr>
          <w:sz w:val="20"/>
          <w:szCs w:val="20"/>
        </w:rPr>
        <w:t xml:space="preserve">– </w:t>
      </w:r>
      <w:r>
        <w:rPr>
          <w:i/>
          <w:sz w:val="20"/>
          <w:szCs w:val="20"/>
        </w:rPr>
        <w:t>President-Elect:</w:t>
      </w:r>
      <w:r>
        <w:rPr>
          <w:sz w:val="20"/>
          <w:szCs w:val="20"/>
        </w:rPr>
        <w:t xml:space="preserve">  St. Cloud Hospital/</w:t>
      </w:r>
      <w:proofErr w:type="spellStart"/>
      <w:r>
        <w:rPr>
          <w:sz w:val="20"/>
          <w:szCs w:val="20"/>
        </w:rPr>
        <w:t>Coborn</w:t>
      </w:r>
      <w:proofErr w:type="spellEnd"/>
      <w:r>
        <w:rPr>
          <w:sz w:val="20"/>
          <w:szCs w:val="20"/>
        </w:rPr>
        <w:t xml:space="preserve"> Cancer Center, St. Cloud.  Member since 2014.</w:t>
      </w:r>
    </w:p>
    <w:p w:rsidR="00196EE1" w:rsidRDefault="00196EE1" w:rsidP="00196EE1">
      <w:pPr>
        <w:rPr>
          <w:sz w:val="20"/>
          <w:szCs w:val="20"/>
        </w:rPr>
      </w:pPr>
    </w:p>
    <w:p w:rsidR="00196EE1" w:rsidRDefault="00196EE1" w:rsidP="00196EE1">
      <w:pPr>
        <w:rPr>
          <w:sz w:val="20"/>
          <w:szCs w:val="20"/>
        </w:rPr>
      </w:pPr>
      <w:r>
        <w:rPr>
          <w:b/>
          <w:sz w:val="24"/>
          <w:szCs w:val="24"/>
        </w:rPr>
        <w:t>LeeAnn Olson</w:t>
      </w:r>
      <w:r>
        <w:rPr>
          <w:sz w:val="24"/>
          <w:szCs w:val="24"/>
        </w:rPr>
        <w:t>, CTR</w:t>
      </w:r>
      <w:r>
        <w:rPr>
          <w:sz w:val="28"/>
          <w:szCs w:val="28"/>
        </w:rPr>
        <w:t xml:space="preserve"> </w:t>
      </w:r>
      <w:r>
        <w:rPr>
          <w:sz w:val="20"/>
          <w:szCs w:val="20"/>
        </w:rPr>
        <w:t xml:space="preserve">- </w:t>
      </w:r>
      <w:r>
        <w:rPr>
          <w:i/>
          <w:sz w:val="20"/>
          <w:szCs w:val="20"/>
        </w:rPr>
        <w:t>Past President:</w:t>
      </w:r>
      <w:r>
        <w:rPr>
          <w:sz w:val="20"/>
          <w:szCs w:val="20"/>
        </w:rPr>
        <w:t xml:space="preserve">  MN Cancer Surveillance System, St. Paul.  Member since 1996.</w:t>
      </w:r>
    </w:p>
    <w:p w:rsidR="00196EE1" w:rsidRDefault="00196EE1" w:rsidP="00196EE1">
      <w:pPr>
        <w:rPr>
          <w:sz w:val="20"/>
          <w:szCs w:val="20"/>
        </w:rPr>
      </w:pPr>
    </w:p>
    <w:p w:rsidR="00196EE1" w:rsidRDefault="00196EE1" w:rsidP="00196EE1">
      <w:pPr>
        <w:rPr>
          <w:sz w:val="24"/>
          <w:szCs w:val="24"/>
        </w:rPr>
      </w:pPr>
      <w:r>
        <w:rPr>
          <w:b/>
          <w:sz w:val="24"/>
          <w:szCs w:val="24"/>
        </w:rPr>
        <w:t xml:space="preserve">Kathy Lougiu, </w:t>
      </w:r>
      <w:r>
        <w:rPr>
          <w:sz w:val="24"/>
          <w:szCs w:val="24"/>
        </w:rPr>
        <w:t>CTR</w:t>
      </w:r>
      <w:r>
        <w:rPr>
          <w:sz w:val="28"/>
          <w:szCs w:val="28"/>
        </w:rPr>
        <w:t xml:space="preserve"> </w:t>
      </w:r>
      <w:r>
        <w:rPr>
          <w:sz w:val="20"/>
          <w:szCs w:val="20"/>
        </w:rPr>
        <w:t xml:space="preserve">– </w:t>
      </w:r>
      <w:r>
        <w:rPr>
          <w:i/>
          <w:sz w:val="20"/>
          <w:szCs w:val="20"/>
        </w:rPr>
        <w:t>Communications &amp; MODMM:</w:t>
      </w:r>
      <w:r>
        <w:rPr>
          <w:sz w:val="20"/>
          <w:szCs w:val="20"/>
        </w:rPr>
        <w:t xml:space="preserve">  Hennepin Healthcare.  Member since 2014.</w:t>
      </w:r>
    </w:p>
    <w:p w:rsidR="00196EE1" w:rsidRDefault="00196EE1" w:rsidP="00196EE1">
      <w:pPr>
        <w:rPr>
          <w:sz w:val="20"/>
          <w:szCs w:val="20"/>
        </w:rPr>
      </w:pPr>
    </w:p>
    <w:p w:rsidR="00196EE1" w:rsidRDefault="00196EE1" w:rsidP="00196EE1">
      <w:pPr>
        <w:rPr>
          <w:sz w:val="20"/>
          <w:szCs w:val="20"/>
        </w:rPr>
      </w:pPr>
      <w:r>
        <w:rPr>
          <w:b/>
          <w:sz w:val="24"/>
          <w:szCs w:val="24"/>
        </w:rPr>
        <w:t>Linda Vanstrom</w:t>
      </w:r>
      <w:r>
        <w:rPr>
          <w:sz w:val="24"/>
          <w:szCs w:val="24"/>
        </w:rPr>
        <w:t>, RHIT, CTR</w:t>
      </w:r>
      <w:r>
        <w:rPr>
          <w:sz w:val="28"/>
          <w:szCs w:val="28"/>
        </w:rPr>
        <w:t xml:space="preserve"> </w:t>
      </w:r>
      <w:r>
        <w:rPr>
          <w:sz w:val="20"/>
          <w:szCs w:val="20"/>
        </w:rPr>
        <w:t xml:space="preserve">– </w:t>
      </w:r>
      <w:r>
        <w:rPr>
          <w:i/>
          <w:sz w:val="20"/>
          <w:szCs w:val="20"/>
        </w:rPr>
        <w:t>By-laws:</w:t>
      </w:r>
      <w:r>
        <w:rPr>
          <w:sz w:val="20"/>
          <w:szCs w:val="20"/>
        </w:rPr>
        <w:t xml:space="preserve">  Minneapolis VA Health Care System, Minneapolis.</w:t>
      </w:r>
      <w:r>
        <w:rPr>
          <w:sz w:val="24"/>
          <w:szCs w:val="24"/>
        </w:rPr>
        <w:t xml:space="preserve">  </w:t>
      </w:r>
      <w:r>
        <w:rPr>
          <w:sz w:val="20"/>
          <w:szCs w:val="20"/>
        </w:rPr>
        <w:t>Member since 1994.</w:t>
      </w:r>
    </w:p>
    <w:p w:rsidR="00196EE1" w:rsidRDefault="00196EE1" w:rsidP="00196EE1">
      <w:pPr>
        <w:rPr>
          <w:sz w:val="24"/>
          <w:szCs w:val="24"/>
        </w:rPr>
      </w:pPr>
    </w:p>
    <w:p w:rsidR="00196EE1" w:rsidRDefault="00196EE1" w:rsidP="00196EE1">
      <w:pPr>
        <w:rPr>
          <w:sz w:val="20"/>
          <w:szCs w:val="20"/>
        </w:rPr>
      </w:pPr>
      <w:r>
        <w:rPr>
          <w:b/>
          <w:sz w:val="24"/>
          <w:szCs w:val="24"/>
        </w:rPr>
        <w:t xml:space="preserve">Amanda </w:t>
      </w:r>
      <w:proofErr w:type="spellStart"/>
      <w:r>
        <w:rPr>
          <w:b/>
          <w:sz w:val="24"/>
          <w:szCs w:val="24"/>
        </w:rPr>
        <w:t>Hlad</w:t>
      </w:r>
      <w:proofErr w:type="spellEnd"/>
      <w:r>
        <w:rPr>
          <w:sz w:val="24"/>
          <w:szCs w:val="24"/>
        </w:rPr>
        <w:t>, RHIA, CTR</w:t>
      </w:r>
      <w:r>
        <w:rPr>
          <w:sz w:val="28"/>
          <w:szCs w:val="28"/>
        </w:rPr>
        <w:t xml:space="preserve"> </w:t>
      </w:r>
      <w:r>
        <w:rPr>
          <w:sz w:val="20"/>
          <w:szCs w:val="20"/>
        </w:rPr>
        <w:t xml:space="preserve">– </w:t>
      </w:r>
      <w:r>
        <w:rPr>
          <w:i/>
          <w:sz w:val="20"/>
          <w:szCs w:val="20"/>
        </w:rPr>
        <w:t>Treasurer:</w:t>
      </w:r>
      <w:r>
        <w:rPr>
          <w:sz w:val="20"/>
          <w:szCs w:val="20"/>
        </w:rPr>
        <w:t xml:space="preserve">  St. Joseph’s Medical Center, Brainerd.  Member since 2007.</w:t>
      </w:r>
    </w:p>
    <w:p w:rsidR="00196EE1" w:rsidRDefault="00196EE1" w:rsidP="00196EE1">
      <w:pPr>
        <w:rPr>
          <w:sz w:val="20"/>
          <w:szCs w:val="20"/>
        </w:rPr>
      </w:pPr>
    </w:p>
    <w:p w:rsidR="00196EE1" w:rsidRDefault="00196EE1" w:rsidP="00196EE1">
      <w:pPr>
        <w:rPr>
          <w:i/>
          <w:sz w:val="24"/>
          <w:szCs w:val="24"/>
        </w:rPr>
      </w:pPr>
      <w:r>
        <w:rPr>
          <w:b/>
          <w:sz w:val="24"/>
          <w:szCs w:val="24"/>
        </w:rPr>
        <w:t xml:space="preserve">Jackie Halsey, </w:t>
      </w:r>
      <w:r>
        <w:rPr>
          <w:sz w:val="24"/>
          <w:szCs w:val="24"/>
        </w:rPr>
        <w:t>CTR</w:t>
      </w:r>
      <w:r>
        <w:rPr>
          <w:b/>
          <w:sz w:val="28"/>
          <w:szCs w:val="28"/>
        </w:rPr>
        <w:t xml:space="preserve"> </w:t>
      </w:r>
      <w:r>
        <w:rPr>
          <w:sz w:val="20"/>
          <w:szCs w:val="20"/>
        </w:rPr>
        <w:t xml:space="preserve">– </w:t>
      </w:r>
      <w:r>
        <w:rPr>
          <w:i/>
          <w:sz w:val="20"/>
          <w:szCs w:val="20"/>
        </w:rPr>
        <w:t xml:space="preserve">Secretary: </w:t>
      </w:r>
      <w:r>
        <w:rPr>
          <w:sz w:val="20"/>
          <w:szCs w:val="20"/>
        </w:rPr>
        <w:t>Rochester Community &amp; Technical College, Rochester.  Member since 2010.</w:t>
      </w:r>
    </w:p>
    <w:p w:rsidR="00196EE1" w:rsidRDefault="00196EE1" w:rsidP="00196EE1">
      <w:pPr>
        <w:rPr>
          <w:sz w:val="24"/>
          <w:szCs w:val="24"/>
        </w:rPr>
      </w:pPr>
    </w:p>
    <w:p w:rsidR="00196EE1" w:rsidRDefault="00196EE1" w:rsidP="00196EE1">
      <w:pPr>
        <w:rPr>
          <w:sz w:val="20"/>
          <w:szCs w:val="20"/>
        </w:rPr>
      </w:pPr>
      <w:r>
        <w:rPr>
          <w:b/>
          <w:sz w:val="24"/>
          <w:szCs w:val="24"/>
        </w:rPr>
        <w:t>Carol Forbes-Manske</w:t>
      </w:r>
      <w:r>
        <w:rPr>
          <w:sz w:val="24"/>
          <w:szCs w:val="24"/>
        </w:rPr>
        <w:t>, CTR</w:t>
      </w:r>
      <w:r>
        <w:rPr>
          <w:sz w:val="28"/>
          <w:szCs w:val="28"/>
        </w:rPr>
        <w:t xml:space="preserve"> </w:t>
      </w:r>
      <w:r>
        <w:rPr>
          <w:sz w:val="20"/>
          <w:szCs w:val="20"/>
        </w:rPr>
        <w:t xml:space="preserve">– </w:t>
      </w:r>
      <w:r>
        <w:rPr>
          <w:i/>
          <w:sz w:val="20"/>
          <w:szCs w:val="20"/>
        </w:rPr>
        <w:t>MCSS Liaison:</w:t>
      </w:r>
      <w:r>
        <w:rPr>
          <w:sz w:val="20"/>
          <w:szCs w:val="20"/>
        </w:rPr>
        <w:t xml:space="preserve">  MCSS, St. Paul.  Member since 1986.</w:t>
      </w:r>
    </w:p>
    <w:p w:rsidR="00196EE1" w:rsidRDefault="00196EE1" w:rsidP="00196EE1">
      <w:pPr>
        <w:rPr>
          <w:sz w:val="24"/>
          <w:szCs w:val="24"/>
        </w:rPr>
      </w:pPr>
    </w:p>
    <w:p w:rsidR="00196EE1" w:rsidRDefault="00196EE1" w:rsidP="00196EE1">
      <w:pPr>
        <w:rPr>
          <w:sz w:val="20"/>
          <w:szCs w:val="20"/>
        </w:rPr>
      </w:pPr>
      <w:r>
        <w:rPr>
          <w:b/>
          <w:sz w:val="24"/>
          <w:szCs w:val="24"/>
        </w:rPr>
        <w:t>Chunny Daiker</w:t>
      </w:r>
      <w:r>
        <w:rPr>
          <w:sz w:val="24"/>
          <w:szCs w:val="24"/>
        </w:rPr>
        <w:t>, BS, RHIT, CTR</w:t>
      </w:r>
      <w:r>
        <w:rPr>
          <w:sz w:val="28"/>
          <w:szCs w:val="28"/>
        </w:rPr>
        <w:t xml:space="preserve"> </w:t>
      </w:r>
      <w:r>
        <w:rPr>
          <w:sz w:val="20"/>
          <w:szCs w:val="20"/>
        </w:rPr>
        <w:t xml:space="preserve">– </w:t>
      </w:r>
      <w:r>
        <w:rPr>
          <w:i/>
          <w:sz w:val="20"/>
          <w:szCs w:val="20"/>
        </w:rPr>
        <w:t>Membership:</w:t>
      </w:r>
      <w:r>
        <w:rPr>
          <w:sz w:val="20"/>
          <w:szCs w:val="20"/>
        </w:rPr>
        <w:t xml:space="preserve">  Hennepin County Medical Center, Minneapolis.  Member since 2009.</w:t>
      </w:r>
    </w:p>
    <w:p w:rsidR="00196EE1" w:rsidRDefault="00196EE1" w:rsidP="00196EE1">
      <w:pPr>
        <w:rPr>
          <w:sz w:val="24"/>
          <w:szCs w:val="24"/>
        </w:rPr>
      </w:pPr>
    </w:p>
    <w:p w:rsidR="00196EE1" w:rsidRDefault="00196EE1" w:rsidP="00196EE1">
      <w:pPr>
        <w:rPr>
          <w:sz w:val="24"/>
          <w:szCs w:val="24"/>
        </w:rPr>
      </w:pPr>
      <w:r>
        <w:rPr>
          <w:b/>
          <w:sz w:val="24"/>
          <w:szCs w:val="24"/>
        </w:rPr>
        <w:t>Tom Coles</w:t>
      </w:r>
      <w:r>
        <w:rPr>
          <w:sz w:val="24"/>
          <w:szCs w:val="24"/>
        </w:rPr>
        <w:t>, CTR, CHES</w:t>
      </w:r>
      <w:r>
        <w:rPr>
          <w:sz w:val="28"/>
          <w:szCs w:val="28"/>
        </w:rPr>
        <w:t xml:space="preserve"> </w:t>
      </w:r>
      <w:r>
        <w:rPr>
          <w:sz w:val="20"/>
          <w:szCs w:val="20"/>
        </w:rPr>
        <w:t xml:space="preserve">– </w:t>
      </w:r>
      <w:r>
        <w:rPr>
          <w:i/>
          <w:sz w:val="20"/>
          <w:szCs w:val="20"/>
        </w:rPr>
        <w:t>Website:</w:t>
      </w:r>
      <w:r>
        <w:rPr>
          <w:sz w:val="20"/>
          <w:szCs w:val="20"/>
        </w:rPr>
        <w:t xml:space="preserve">  Allina-Abbott Northwestern Hospital, Minneapolis.  Member since 2009.</w:t>
      </w:r>
    </w:p>
    <w:p w:rsidR="00196EE1" w:rsidRDefault="00196EE1" w:rsidP="00196EE1">
      <w:pPr>
        <w:rPr>
          <w:sz w:val="24"/>
          <w:szCs w:val="24"/>
        </w:rPr>
      </w:pPr>
    </w:p>
    <w:p w:rsidR="00196EE1" w:rsidRDefault="00196EE1" w:rsidP="00196EE1">
      <w:pPr>
        <w:rPr>
          <w:i/>
          <w:sz w:val="24"/>
          <w:szCs w:val="24"/>
        </w:rPr>
      </w:pPr>
      <w:r>
        <w:rPr>
          <w:b/>
          <w:sz w:val="24"/>
          <w:szCs w:val="24"/>
        </w:rPr>
        <w:t xml:space="preserve">Janice Anastasi, Carol Forbes-Manske, Nancy Hedstrom, </w:t>
      </w:r>
      <w:r w:rsidRPr="000C61CF">
        <w:rPr>
          <w:b/>
          <w:sz w:val="24"/>
          <w:szCs w:val="24"/>
        </w:rPr>
        <w:t>Erin Hammell</w:t>
      </w:r>
      <w:r>
        <w:rPr>
          <w:sz w:val="28"/>
          <w:szCs w:val="28"/>
        </w:rPr>
        <w:t xml:space="preserve"> </w:t>
      </w:r>
      <w:r>
        <w:rPr>
          <w:sz w:val="20"/>
          <w:szCs w:val="20"/>
        </w:rPr>
        <w:t xml:space="preserve">– </w:t>
      </w:r>
      <w:r>
        <w:rPr>
          <w:i/>
          <w:sz w:val="20"/>
          <w:szCs w:val="20"/>
        </w:rPr>
        <w:t>Nominating Committee</w:t>
      </w:r>
    </w:p>
    <w:p w:rsidR="00196EE1" w:rsidRDefault="00196EE1" w:rsidP="00196EE1">
      <w:pPr>
        <w:rPr>
          <w:sz w:val="24"/>
          <w:szCs w:val="24"/>
        </w:rPr>
      </w:pPr>
    </w:p>
    <w:p w:rsidR="00196EE1" w:rsidRDefault="00196EE1" w:rsidP="00196EE1">
      <w:pPr>
        <w:rPr>
          <w:i/>
          <w:sz w:val="24"/>
          <w:szCs w:val="24"/>
        </w:rPr>
      </w:pPr>
      <w:r>
        <w:rPr>
          <w:b/>
          <w:sz w:val="24"/>
          <w:szCs w:val="24"/>
        </w:rPr>
        <w:t xml:space="preserve">Carol Forbes </w:t>
      </w:r>
      <w:proofErr w:type="spellStart"/>
      <w:r>
        <w:rPr>
          <w:b/>
          <w:sz w:val="24"/>
          <w:szCs w:val="24"/>
        </w:rPr>
        <w:t>Manske</w:t>
      </w:r>
      <w:proofErr w:type="spellEnd"/>
      <w:r>
        <w:rPr>
          <w:b/>
          <w:sz w:val="24"/>
          <w:szCs w:val="24"/>
        </w:rPr>
        <w:t>, LeeAnn Olson, Jane Siekkinen</w:t>
      </w:r>
      <w:r>
        <w:rPr>
          <w:sz w:val="20"/>
          <w:szCs w:val="20"/>
        </w:rPr>
        <w:t xml:space="preserve">– “Laurie Griffin </w:t>
      </w:r>
      <w:r>
        <w:rPr>
          <w:i/>
          <w:sz w:val="20"/>
          <w:szCs w:val="20"/>
        </w:rPr>
        <w:t>Outstanding Member” Award Committee</w:t>
      </w:r>
    </w:p>
    <w:p w:rsidR="00196EE1" w:rsidRDefault="00196EE1" w:rsidP="00196EE1">
      <w:pPr>
        <w:rPr>
          <w:i/>
          <w:sz w:val="24"/>
          <w:szCs w:val="24"/>
        </w:rPr>
      </w:pPr>
    </w:p>
    <w:p w:rsidR="00196EE1" w:rsidRDefault="00196EE1" w:rsidP="00196EE1">
      <w:pPr>
        <w:rPr>
          <w:i/>
          <w:sz w:val="24"/>
          <w:szCs w:val="24"/>
        </w:rPr>
      </w:pPr>
      <w:r>
        <w:rPr>
          <w:b/>
          <w:sz w:val="24"/>
          <w:szCs w:val="24"/>
        </w:rPr>
        <w:t>Candace Schoolmeesters</w:t>
      </w:r>
      <w:r>
        <w:rPr>
          <w:sz w:val="24"/>
          <w:szCs w:val="24"/>
        </w:rPr>
        <w:t xml:space="preserve">, </w:t>
      </w:r>
      <w:r>
        <w:rPr>
          <w:b/>
          <w:sz w:val="24"/>
          <w:szCs w:val="24"/>
        </w:rPr>
        <w:t>Heidi Leach, Jen Nelson</w:t>
      </w:r>
      <w:r>
        <w:rPr>
          <w:sz w:val="20"/>
          <w:szCs w:val="20"/>
        </w:rPr>
        <w:t xml:space="preserve">– </w:t>
      </w:r>
      <w:r>
        <w:rPr>
          <w:i/>
          <w:sz w:val="20"/>
          <w:szCs w:val="20"/>
        </w:rPr>
        <w:t>Professional Development</w:t>
      </w:r>
    </w:p>
    <w:p w:rsidR="00196EE1" w:rsidRDefault="00196EE1" w:rsidP="00196EE1"/>
    <w:p w:rsidR="00B713C0" w:rsidRDefault="00B713C0"/>
    <w:sectPr w:rsidR="00B713C0" w:rsidSect="00CA48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06" w:rsidRDefault="00D32906" w:rsidP="00196EE1">
      <w:pPr>
        <w:spacing w:after="0" w:line="240" w:lineRule="auto"/>
      </w:pPr>
      <w:r>
        <w:separator/>
      </w:r>
    </w:p>
  </w:endnote>
  <w:endnote w:type="continuationSeparator" w:id="0">
    <w:p w:rsidR="00D32906" w:rsidRDefault="00D32906" w:rsidP="0019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E7" w:rsidRDefault="000C0BE7">
    <w:pPr>
      <w:pStyle w:val="Footer"/>
    </w:pPr>
    <w:r>
      <w:rPr>
        <w:b/>
        <w:noProof/>
        <w:sz w:val="24"/>
        <w:szCs w:val="24"/>
      </w:rPr>
      <w:drawing>
        <wp:inline distT="0" distB="0" distL="0" distR="0" wp14:anchorId="693253A1" wp14:editId="4ABF2A78">
          <wp:extent cx="6591300"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nament_border[1].png"/>
                  <pic:cNvPicPr/>
                </pic:nvPicPr>
                <pic:blipFill>
                  <a:blip r:embed="rId1">
                    <a:extLst>
                      <a:ext uri="{28A0092B-C50C-407E-A947-70E740481C1C}">
                        <a14:useLocalDpi xmlns:a14="http://schemas.microsoft.com/office/drawing/2010/main" val="0"/>
                      </a:ext>
                    </a:extLst>
                  </a:blip>
                  <a:stretch>
                    <a:fillRect/>
                  </a:stretch>
                </pic:blipFill>
                <pic:spPr>
                  <a:xfrm>
                    <a:off x="0" y="0"/>
                    <a:ext cx="6591300" cy="1238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06" w:rsidRDefault="00D32906" w:rsidP="00196EE1">
      <w:pPr>
        <w:spacing w:after="0" w:line="240" w:lineRule="auto"/>
      </w:pPr>
      <w:r>
        <w:separator/>
      </w:r>
    </w:p>
  </w:footnote>
  <w:footnote w:type="continuationSeparator" w:id="0">
    <w:p w:rsidR="00D32906" w:rsidRDefault="00D32906" w:rsidP="00196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166"/>
    </w:tblGrid>
    <w:tr w:rsidR="00196EE1" w:rsidRPr="00880299">
      <w:trPr>
        <w:trHeight w:val="288"/>
      </w:trPr>
      <w:tc>
        <w:tcPr>
          <w:tcW w:w="7765" w:type="dxa"/>
        </w:tcPr>
        <w:p w:rsidR="00196EE1" w:rsidRDefault="00196EE1" w:rsidP="0003177E">
          <w:pPr>
            <w:pStyle w:val="Header"/>
            <w:jc w:val="right"/>
            <w:rPr>
              <w:rFonts w:ascii="Cambria" w:eastAsia="Times New Roman" w:hAnsi="Cambria"/>
              <w:sz w:val="36"/>
              <w:szCs w:val="36"/>
            </w:rPr>
          </w:pPr>
          <w:r>
            <w:rPr>
              <w:rFonts w:ascii="Cambria" w:eastAsia="Times New Roman" w:hAnsi="Cambria"/>
              <w:sz w:val="36"/>
              <w:szCs w:val="36"/>
            </w:rPr>
            <w:t>Fall/Winter</w:t>
          </w:r>
        </w:p>
      </w:tc>
      <w:tc>
        <w:tcPr>
          <w:tcW w:w="1105" w:type="dxa"/>
        </w:tcPr>
        <w:p w:rsidR="00196EE1" w:rsidRDefault="00196EE1" w:rsidP="0003177E">
          <w:pPr>
            <w:pStyle w:val="Header"/>
            <w:rPr>
              <w:rFonts w:ascii="Cambria" w:eastAsia="Times New Roman" w:hAnsi="Cambria"/>
              <w:b/>
              <w:bCs/>
              <w:color w:val="4F81BD"/>
              <w:sz w:val="36"/>
              <w:szCs w:val="36"/>
            </w:rPr>
          </w:pPr>
          <w:r>
            <w:rPr>
              <w:rFonts w:ascii="Cambria" w:eastAsia="Times New Roman" w:hAnsi="Cambria"/>
              <w:b/>
              <w:bCs/>
              <w:color w:val="4F81BD"/>
              <w:sz w:val="36"/>
              <w:szCs w:val="36"/>
            </w:rPr>
            <w:t>2019</w:t>
          </w:r>
        </w:p>
      </w:tc>
    </w:tr>
  </w:tbl>
  <w:p w:rsidR="00196EE1" w:rsidRDefault="0019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3AD"/>
    <w:multiLevelType w:val="hybridMultilevel"/>
    <w:tmpl w:val="1F0A1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F238B9"/>
    <w:multiLevelType w:val="hybridMultilevel"/>
    <w:tmpl w:val="7A8E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F7943"/>
    <w:multiLevelType w:val="hybridMultilevel"/>
    <w:tmpl w:val="5540EFC8"/>
    <w:lvl w:ilvl="0" w:tplc="A190AEA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312421"/>
    <w:multiLevelType w:val="hybridMultilevel"/>
    <w:tmpl w:val="721CF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3E1FC8"/>
    <w:multiLevelType w:val="hybridMultilevel"/>
    <w:tmpl w:val="DF06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3B242C"/>
    <w:multiLevelType w:val="hybridMultilevel"/>
    <w:tmpl w:val="D75C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B8575F"/>
    <w:multiLevelType w:val="hybridMultilevel"/>
    <w:tmpl w:val="48A8B1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07356F4"/>
    <w:multiLevelType w:val="hybridMultilevel"/>
    <w:tmpl w:val="0D12B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17747B"/>
    <w:multiLevelType w:val="hybridMultilevel"/>
    <w:tmpl w:val="DCC8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4D54AD"/>
    <w:multiLevelType w:val="hybridMultilevel"/>
    <w:tmpl w:val="B91637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981A3F"/>
    <w:multiLevelType w:val="hybridMultilevel"/>
    <w:tmpl w:val="8A3494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950193"/>
    <w:multiLevelType w:val="hybridMultilevel"/>
    <w:tmpl w:val="61DA54BE"/>
    <w:lvl w:ilvl="0" w:tplc="1F72B428">
      <w:numFmt w:val="bullet"/>
      <w:lvlText w:val=""/>
      <w:lvlJc w:val="left"/>
      <w:pPr>
        <w:ind w:left="1440" w:hanging="360"/>
      </w:pPr>
      <w:rPr>
        <w:rFonts w:ascii="Symbol" w:eastAsia="Times New Roman" w:hAnsi="Symbol" w:cs="Courier New"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2804F1"/>
    <w:multiLevelType w:val="hybridMultilevel"/>
    <w:tmpl w:val="6C18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cs="Times New Roman"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4" w15:restartNumberingAfterBreak="0">
    <w:nsid w:val="7DEB664D"/>
    <w:multiLevelType w:val="hybridMultilevel"/>
    <w:tmpl w:val="07C08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0"/>
  </w:num>
  <w:num w:numId="8">
    <w:abstractNumId w:val="13"/>
  </w:num>
  <w:num w:numId="9">
    <w:abstractNumId w:val="1"/>
  </w:num>
  <w:num w:numId="10">
    <w:abstractNumId w:val="12"/>
  </w:num>
  <w:num w:numId="11">
    <w:abstractNumId w:val="3"/>
  </w:num>
  <w:num w:numId="12">
    <w:abstractNumId w:val="11"/>
  </w:num>
  <w:num w:numId="13">
    <w:abstractNumId w:val="14"/>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1"/>
    <w:rsid w:val="000C0BE7"/>
    <w:rsid w:val="00196EE1"/>
    <w:rsid w:val="0022094B"/>
    <w:rsid w:val="00292804"/>
    <w:rsid w:val="0035715C"/>
    <w:rsid w:val="003C1B41"/>
    <w:rsid w:val="006A339C"/>
    <w:rsid w:val="006E28D2"/>
    <w:rsid w:val="00762EC4"/>
    <w:rsid w:val="00774A2F"/>
    <w:rsid w:val="0079648B"/>
    <w:rsid w:val="008627BB"/>
    <w:rsid w:val="009A2C18"/>
    <w:rsid w:val="00AF579E"/>
    <w:rsid w:val="00B713C0"/>
    <w:rsid w:val="00BF673A"/>
    <w:rsid w:val="00D02184"/>
    <w:rsid w:val="00D041BE"/>
    <w:rsid w:val="00D32906"/>
    <w:rsid w:val="00DA3B5C"/>
    <w:rsid w:val="00E932FA"/>
    <w:rsid w:val="00F3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EBF10"/>
  <w15:chartTrackingRefBased/>
  <w15:docId w15:val="{BECC61E8-E71F-4DA6-9612-A2A44B18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96EE1"/>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EE1"/>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196EE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96EE1"/>
    <w:rPr>
      <w:rFonts w:ascii="Calibri" w:eastAsia="Calibri" w:hAnsi="Calibri" w:cs="Times New Roman"/>
    </w:rPr>
  </w:style>
  <w:style w:type="character" w:styleId="Hyperlink">
    <w:name w:val="Hyperlink"/>
    <w:uiPriority w:val="99"/>
    <w:unhideWhenUsed/>
    <w:rsid w:val="00196EE1"/>
    <w:rPr>
      <w:color w:val="0000FF"/>
      <w:u w:val="single"/>
    </w:rPr>
  </w:style>
  <w:style w:type="paragraph" w:styleId="ListParagraph">
    <w:name w:val="List Paragraph"/>
    <w:basedOn w:val="Normal"/>
    <w:uiPriority w:val="34"/>
    <w:qFormat/>
    <w:rsid w:val="00196EE1"/>
    <w:pPr>
      <w:spacing w:after="0" w:line="240"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196EE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EE1"/>
  </w:style>
  <w:style w:type="paragraph" w:styleId="ListBullet">
    <w:name w:val="List Bullet"/>
    <w:basedOn w:val="Normal"/>
    <w:uiPriority w:val="2"/>
    <w:semiHidden/>
    <w:unhideWhenUsed/>
    <w:qFormat/>
    <w:rsid w:val="00196EE1"/>
    <w:pPr>
      <w:numPr>
        <w:numId w:val="8"/>
      </w:numPr>
      <w:suppressAutoHyphens/>
      <w:spacing w:before="120" w:after="120" w:line="240" w:lineRule="auto"/>
      <w:contextualSpacing/>
    </w:pPr>
    <w:rPr>
      <w:rFonts w:ascii="Calibri" w:hAnsi="Calibri"/>
    </w:rPr>
  </w:style>
  <w:style w:type="paragraph" w:styleId="BalloonText">
    <w:name w:val="Balloon Text"/>
    <w:basedOn w:val="Normal"/>
    <w:link w:val="BalloonTextChar"/>
    <w:uiPriority w:val="99"/>
    <w:semiHidden/>
    <w:unhideWhenUsed/>
    <w:rsid w:val="00DA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3803">
      <w:bodyDiv w:val="1"/>
      <w:marLeft w:val="0"/>
      <w:marRight w:val="0"/>
      <w:marTop w:val="0"/>
      <w:marBottom w:val="0"/>
      <w:divBdr>
        <w:top w:val="none" w:sz="0" w:space="0" w:color="auto"/>
        <w:left w:val="none" w:sz="0" w:space="0" w:color="auto"/>
        <w:bottom w:val="none" w:sz="0" w:space="0" w:color="auto"/>
        <w:right w:val="none" w:sz="0" w:space="0" w:color="auto"/>
      </w:divBdr>
    </w:div>
    <w:div w:id="289167745">
      <w:bodyDiv w:val="1"/>
      <w:marLeft w:val="0"/>
      <w:marRight w:val="0"/>
      <w:marTop w:val="0"/>
      <w:marBottom w:val="0"/>
      <w:divBdr>
        <w:top w:val="none" w:sz="0" w:space="0" w:color="auto"/>
        <w:left w:val="none" w:sz="0" w:space="0" w:color="auto"/>
        <w:bottom w:val="none" w:sz="0" w:space="0" w:color="auto"/>
        <w:right w:val="none" w:sz="0" w:space="0" w:color="auto"/>
      </w:divBdr>
    </w:div>
    <w:div w:id="419720465">
      <w:bodyDiv w:val="1"/>
      <w:marLeft w:val="0"/>
      <w:marRight w:val="0"/>
      <w:marTop w:val="0"/>
      <w:marBottom w:val="0"/>
      <w:divBdr>
        <w:top w:val="none" w:sz="0" w:space="0" w:color="auto"/>
        <w:left w:val="none" w:sz="0" w:space="0" w:color="auto"/>
        <w:bottom w:val="none" w:sz="0" w:space="0" w:color="auto"/>
        <w:right w:val="none" w:sz="0" w:space="0" w:color="auto"/>
      </w:divBdr>
    </w:div>
    <w:div w:id="1049575784">
      <w:bodyDiv w:val="1"/>
      <w:marLeft w:val="0"/>
      <w:marRight w:val="0"/>
      <w:marTop w:val="0"/>
      <w:marBottom w:val="0"/>
      <w:divBdr>
        <w:top w:val="none" w:sz="0" w:space="0" w:color="auto"/>
        <w:left w:val="none" w:sz="0" w:space="0" w:color="auto"/>
        <w:bottom w:val="none" w:sz="0" w:space="0" w:color="auto"/>
        <w:right w:val="none" w:sz="0" w:space="0" w:color="auto"/>
      </w:divBdr>
    </w:div>
    <w:div w:id="1327246066">
      <w:bodyDiv w:val="1"/>
      <w:marLeft w:val="0"/>
      <w:marRight w:val="0"/>
      <w:marTop w:val="0"/>
      <w:marBottom w:val="0"/>
      <w:divBdr>
        <w:top w:val="none" w:sz="0" w:space="0" w:color="auto"/>
        <w:left w:val="none" w:sz="0" w:space="0" w:color="auto"/>
        <w:bottom w:val="none" w:sz="0" w:space="0" w:color="auto"/>
        <w:right w:val="none" w:sz="0" w:space="0" w:color="auto"/>
      </w:divBdr>
    </w:div>
    <w:div w:id="1517190018">
      <w:bodyDiv w:val="1"/>
      <w:marLeft w:val="0"/>
      <w:marRight w:val="0"/>
      <w:marTop w:val="0"/>
      <w:marBottom w:val="0"/>
      <w:divBdr>
        <w:top w:val="none" w:sz="0" w:space="0" w:color="auto"/>
        <w:left w:val="none" w:sz="0" w:space="0" w:color="auto"/>
        <w:bottom w:val="none" w:sz="0" w:space="0" w:color="auto"/>
        <w:right w:val="none" w:sz="0" w:space="0" w:color="auto"/>
      </w:divBdr>
    </w:div>
    <w:div w:id="16340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s://gcc01.safelinks.protection.outlook.com/?url=https%3A%2F%2Fmns.fcdslms.med.miami.edu%2Fords%2Ff%3Fp%3D105%3ALOGIN_DESKTOP&amp;data=02%7C01%7CJen.L.Nelson%40state.mn.us%7C8d729f9caed74a41528208d7403bdddb%7Ceb14b04624c445198f26b89c2159828c%7C0%7C0%7C637048498180768552&amp;sdata=05jBtgHeTN8imsSXFymVuTPNDcHp0halexQavzdtbVw%3D&amp;reserved=0"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s://gcc01.safelinks.protection.outlook.com/?url=https%3A%2F%2Fseer.cancer.gov%2Fseerinquiry%2Findex.php%3Fpage%3Dview%26id%3D20180107%26type%3Dq&amp;data=02%7C01%7Cjen.l.nelson%40state.mn.us%7C213e948f32134e85de6b08d778f4c612%7Ceb14b04624c445198f26b89c2159828c%7C0%7C0%7C637110864992320834&amp;sdata=JyfW1bFo7uuIBJIkXSUKYoVa59JIe%2BYzagpfZ%2BnImzM%3D&amp;reserved=0"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6D512-9609-481F-AEFC-185BBE88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Lougiu, Kathy</dc:creator>
  <cp:keywords/>
  <dc:description/>
  <cp:lastModifiedBy>Lougiu, Kathy</cp:lastModifiedBy>
  <cp:revision>8</cp:revision>
  <cp:lastPrinted>2019-12-23T17:53:00Z</cp:lastPrinted>
  <dcterms:created xsi:type="dcterms:W3CDTF">2019-12-16T18:56:00Z</dcterms:created>
  <dcterms:modified xsi:type="dcterms:W3CDTF">2019-12-23T18:29:00Z</dcterms:modified>
</cp:coreProperties>
</file>